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2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012"/>
        <w:gridCol w:w="6048"/>
        <w:gridCol w:w="2592"/>
      </w:tblGrid>
      <w:tr w:rsidR="00744A8C" w:rsidTr="00DB0D3B">
        <w:trPr>
          <w:cantSplit/>
          <w:jc w:val="center"/>
        </w:trPr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A8C" w:rsidRDefault="000E3C9B" w:rsidP="000E3C9B">
            <w:pPr>
              <w:spacing w:before="2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   </w:t>
            </w:r>
            <w:r w:rsidR="00744A8C">
              <w:rPr>
                <w:rFonts w:ascii="Helvetica" w:hAnsi="Helvetica"/>
                <w:b/>
              </w:rPr>
              <w:t>ITER • QA</w:t>
            </w:r>
          </w:p>
        </w:tc>
        <w:tc>
          <w:tcPr>
            <w:tcW w:w="6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A8C" w:rsidRDefault="00744A8C" w:rsidP="00B27FC9">
            <w:pPr>
              <w:spacing w:before="2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RELEASE NOTE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A8C" w:rsidRDefault="009F2BD7" w:rsidP="00B27FC9">
            <w:pPr>
              <w:spacing w:before="20"/>
              <w:rPr>
                <w:rFonts w:ascii="Helvetica" w:hAnsi="Helvetica"/>
                <w:i/>
                <w:sz w:val="18"/>
              </w:rPr>
            </w:pPr>
            <w:r>
              <w:rPr>
                <w:rFonts w:ascii="Helvetica" w:hAnsi="Helvetica"/>
                <w:i/>
                <w:sz w:val="18"/>
              </w:rPr>
              <w:t>N</w:t>
            </w:r>
            <w:r w:rsidR="00744A8C">
              <w:rPr>
                <w:rFonts w:ascii="Helvetica" w:hAnsi="Helvetica"/>
                <w:i/>
                <w:sz w:val="18"/>
              </w:rPr>
              <w:t>ote number:</w:t>
            </w:r>
          </w:p>
        </w:tc>
      </w:tr>
    </w:tbl>
    <w:p w:rsidR="00744A8C" w:rsidRDefault="00744A8C" w:rsidP="000E3C9B">
      <w:pPr>
        <w:spacing w:before="20"/>
        <w:ind w:hanging="709"/>
        <w:rPr>
          <w:rFonts w:ascii="Helvetica" w:hAnsi="Helvetica"/>
        </w:rPr>
      </w:pPr>
      <w:r>
        <w:rPr>
          <w:rFonts w:ascii="Helvetica" w:hAnsi="Helvetica"/>
          <w:b/>
          <w:sz w:val="20"/>
        </w:rPr>
        <w:t>Section 1</w:t>
      </w:r>
      <w:r w:rsidR="000E3C9B">
        <w:rPr>
          <w:rFonts w:ascii="Helvetica" w:hAnsi="Helvetica"/>
          <w:b/>
          <w:sz w:val="20"/>
        </w:rPr>
        <w:t xml:space="preserve"> </w:t>
      </w:r>
      <w:r w:rsidR="002E6022" w:rsidRPr="004B64AC">
        <w:rPr>
          <w:rFonts w:ascii="Arial" w:hAnsi="Arial" w:cs="Arial"/>
          <w:i/>
          <w:sz w:val="20"/>
        </w:rPr>
        <w:t>To be completed by the p</w:t>
      </w:r>
      <w:r w:rsidRPr="004B64AC">
        <w:rPr>
          <w:rFonts w:ascii="Arial" w:hAnsi="Arial" w:cs="Arial"/>
          <w:i/>
          <w:sz w:val="20"/>
        </w:rPr>
        <w:t>erformer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669"/>
        <w:gridCol w:w="9978"/>
      </w:tblGrid>
      <w:tr w:rsidR="00744A8C" w:rsidTr="003C5E7E">
        <w:trPr>
          <w:cantSplit/>
          <w:trHeight w:val="362"/>
          <w:jc w:val="center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4A8C" w:rsidRPr="003469E0" w:rsidRDefault="003469E0" w:rsidP="003469E0">
            <w:pPr>
              <w:pStyle w:val="ListParagraph"/>
              <w:numPr>
                <w:ilvl w:val="0"/>
                <w:numId w:val="12"/>
              </w:numPr>
              <w:spacing w:before="20"/>
              <w:rPr>
                <w:rFonts w:ascii="Helvetica" w:hAnsi="Helvetica"/>
                <w:b/>
                <w:sz w:val="20"/>
              </w:rPr>
            </w:pPr>
            <w:r w:rsidRPr="003469E0">
              <w:rPr>
                <w:rFonts w:ascii="Helvetica" w:hAnsi="Helvetica"/>
                <w:b/>
                <w:spacing w:val="-30"/>
                <w:sz w:val="20"/>
              </w:rPr>
              <w:t xml:space="preserve">     </w:t>
            </w:r>
          </w:p>
        </w:tc>
        <w:tc>
          <w:tcPr>
            <w:tcW w:w="997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744A8C" w:rsidRPr="00B16265" w:rsidRDefault="00744A8C" w:rsidP="00B27FC9">
            <w:pPr>
              <w:spacing w:before="20"/>
              <w:rPr>
                <w:rFonts w:ascii="Arial" w:hAnsi="Arial" w:cs="Arial"/>
                <w:b/>
                <w:sz w:val="20"/>
              </w:rPr>
            </w:pPr>
            <w:r w:rsidRPr="00B16265">
              <w:rPr>
                <w:rFonts w:ascii="Arial" w:hAnsi="Arial" w:cs="Arial"/>
                <w:b/>
                <w:sz w:val="20"/>
              </w:rPr>
              <w:t>ITER PA Number</w:t>
            </w:r>
            <w:r w:rsidR="009F2BD7" w:rsidRPr="00B16265">
              <w:rPr>
                <w:rFonts w:ascii="Arial" w:hAnsi="Arial" w:cs="Arial"/>
                <w:b/>
                <w:sz w:val="20"/>
              </w:rPr>
              <w:t xml:space="preserve"> </w:t>
            </w:r>
            <w:r w:rsidRPr="00B16265">
              <w:rPr>
                <w:rFonts w:ascii="Arial" w:hAnsi="Arial" w:cs="Arial"/>
                <w:b/>
                <w:sz w:val="20"/>
              </w:rPr>
              <w:t>/</w:t>
            </w:r>
            <w:r w:rsidR="009F2BD7" w:rsidRPr="00B16265">
              <w:rPr>
                <w:rFonts w:ascii="Arial" w:hAnsi="Arial" w:cs="Arial"/>
                <w:b/>
                <w:sz w:val="20"/>
              </w:rPr>
              <w:t xml:space="preserve"> </w:t>
            </w:r>
            <w:r w:rsidRPr="00B16265">
              <w:rPr>
                <w:rFonts w:ascii="Arial" w:hAnsi="Arial" w:cs="Arial"/>
                <w:b/>
                <w:sz w:val="20"/>
              </w:rPr>
              <w:t>Contract Number:</w:t>
            </w:r>
          </w:p>
        </w:tc>
      </w:tr>
      <w:tr w:rsidR="00C6623B" w:rsidTr="00C6623B">
        <w:trPr>
          <w:cantSplit/>
          <w:trHeight w:val="290"/>
          <w:jc w:val="center"/>
        </w:trPr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C6623B" w:rsidRPr="003469E0" w:rsidRDefault="00C6623B" w:rsidP="003469E0">
            <w:pPr>
              <w:pStyle w:val="ListParagraph"/>
              <w:numPr>
                <w:ilvl w:val="0"/>
                <w:numId w:val="12"/>
              </w:numPr>
              <w:spacing w:before="20"/>
              <w:jc w:val="center"/>
              <w:rPr>
                <w:rFonts w:ascii="Helvetica" w:hAnsi="Helvetica"/>
                <w:b/>
                <w:sz w:val="20"/>
              </w:rPr>
            </w:pPr>
            <w:r w:rsidRPr="003469E0">
              <w:rPr>
                <w:rFonts w:ascii="Helvetica" w:hAnsi="Helvetica"/>
                <w:b/>
                <w:spacing w:val="-30"/>
                <w:sz w:val="20"/>
              </w:rPr>
              <w:t xml:space="preserve">                </w:t>
            </w:r>
          </w:p>
        </w:tc>
        <w:tc>
          <w:tcPr>
            <w:tcW w:w="9978" w:type="dxa"/>
            <w:tcBorders>
              <w:left w:val="single" w:sz="2" w:space="0" w:color="auto"/>
              <w:right w:val="single" w:sz="12" w:space="0" w:color="auto"/>
            </w:tcBorders>
          </w:tcPr>
          <w:p w:rsidR="00C6623B" w:rsidRPr="00B16265" w:rsidRDefault="00C6623B" w:rsidP="00C6623B">
            <w:pPr>
              <w:spacing w:before="20"/>
              <w:rPr>
                <w:rFonts w:ascii="Arial" w:hAnsi="Arial" w:cs="Arial"/>
                <w:b/>
                <w:sz w:val="28"/>
                <w:szCs w:val="28"/>
              </w:rPr>
            </w:pPr>
            <w:r w:rsidRPr="00B16265">
              <w:rPr>
                <w:rFonts w:ascii="Arial" w:hAnsi="Arial" w:cs="Arial"/>
                <w:b/>
                <w:sz w:val="20"/>
              </w:rPr>
              <w:t>PA/Contract title:</w:t>
            </w:r>
          </w:p>
        </w:tc>
      </w:tr>
      <w:tr w:rsidR="00744A8C" w:rsidTr="003469E0">
        <w:trPr>
          <w:cantSplit/>
          <w:trHeight w:val="247"/>
          <w:jc w:val="center"/>
        </w:trPr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44A8C" w:rsidRPr="003469E0" w:rsidRDefault="003469E0" w:rsidP="003469E0">
            <w:pPr>
              <w:pStyle w:val="ListParagraph"/>
              <w:numPr>
                <w:ilvl w:val="0"/>
                <w:numId w:val="12"/>
              </w:numPr>
              <w:spacing w:before="20"/>
              <w:jc w:val="center"/>
              <w:rPr>
                <w:rFonts w:ascii="Helvetica" w:hAnsi="Helvetica"/>
                <w:b/>
                <w:sz w:val="20"/>
              </w:rPr>
            </w:pPr>
            <w:r w:rsidRPr="003469E0">
              <w:rPr>
                <w:rFonts w:ascii="Helvetica" w:hAnsi="Helvetica"/>
                <w:b/>
                <w:spacing w:val="-30"/>
                <w:sz w:val="20"/>
              </w:rPr>
              <w:t xml:space="preserve"> </w:t>
            </w:r>
            <w:r w:rsidR="00521BC3" w:rsidRPr="003469E0">
              <w:rPr>
                <w:rFonts w:ascii="Helvetica" w:hAnsi="Helvetica"/>
                <w:b/>
                <w:spacing w:val="-30"/>
                <w:sz w:val="20"/>
              </w:rPr>
              <w:t xml:space="preserve">  </w:t>
            </w:r>
            <w:r w:rsidRPr="003469E0">
              <w:rPr>
                <w:rFonts w:ascii="Helvetica" w:hAnsi="Helvetica"/>
                <w:b/>
                <w:spacing w:val="-30"/>
                <w:sz w:val="20"/>
              </w:rPr>
              <w:t xml:space="preserve">                     </w:t>
            </w:r>
            <w:r w:rsidR="00521BC3" w:rsidRPr="003469E0">
              <w:rPr>
                <w:rFonts w:ascii="Helvetica" w:hAnsi="Helvetica"/>
                <w:b/>
                <w:spacing w:val="-30"/>
                <w:sz w:val="20"/>
              </w:rPr>
              <w:t xml:space="preserve"> </w:t>
            </w:r>
          </w:p>
        </w:tc>
        <w:tc>
          <w:tcPr>
            <w:tcW w:w="997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44A8C" w:rsidRPr="00B16265" w:rsidRDefault="00744A8C" w:rsidP="00B27FC9">
            <w:pPr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  <w:r w:rsidRPr="00B16265">
              <w:rPr>
                <w:rFonts w:ascii="Arial" w:hAnsi="Arial" w:cs="Arial"/>
                <w:b/>
                <w:sz w:val="22"/>
                <w:szCs w:val="22"/>
              </w:rPr>
              <w:t>Performer:</w:t>
            </w:r>
          </w:p>
        </w:tc>
      </w:tr>
    </w:tbl>
    <w:p w:rsidR="00744A8C" w:rsidRPr="002A271D" w:rsidRDefault="00744A8C" w:rsidP="009F2BD7">
      <w:pPr>
        <w:spacing w:before="20"/>
        <w:ind w:hanging="709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 xml:space="preserve">Section </w:t>
      </w:r>
      <w:r w:rsidR="009F2BD7">
        <w:rPr>
          <w:rFonts w:ascii="Helvetica" w:hAnsi="Helvetica"/>
          <w:b/>
          <w:sz w:val="20"/>
        </w:rPr>
        <w:t xml:space="preserve">2 </w:t>
      </w:r>
      <w:r w:rsidR="009F2BD7" w:rsidRPr="004B64AC">
        <w:rPr>
          <w:rFonts w:ascii="Arial" w:hAnsi="Arial" w:cs="Arial"/>
          <w:i/>
          <w:sz w:val="20"/>
        </w:rPr>
        <w:t>Conformity</w:t>
      </w:r>
      <w:r w:rsidRPr="004B64AC">
        <w:rPr>
          <w:rFonts w:ascii="Arial" w:hAnsi="Arial" w:cs="Arial"/>
          <w:i/>
          <w:sz w:val="20"/>
        </w:rPr>
        <w:t xml:space="preserve"> statement to be completed by the </w:t>
      </w:r>
      <w:r w:rsidR="002E6022" w:rsidRPr="004B64AC">
        <w:rPr>
          <w:rFonts w:ascii="Arial" w:hAnsi="Arial" w:cs="Arial"/>
          <w:i/>
          <w:sz w:val="20"/>
        </w:rPr>
        <w:t>p</w:t>
      </w:r>
      <w:r w:rsidRPr="004B64AC">
        <w:rPr>
          <w:rFonts w:ascii="Arial" w:hAnsi="Arial" w:cs="Arial"/>
          <w:i/>
          <w:sz w:val="20"/>
        </w:rPr>
        <w:t>erformer</w:t>
      </w:r>
    </w:p>
    <w:tbl>
      <w:tblPr>
        <w:tblW w:w="10682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701"/>
        <w:gridCol w:w="1559"/>
        <w:gridCol w:w="1843"/>
        <w:gridCol w:w="1868"/>
        <w:gridCol w:w="1584"/>
      </w:tblGrid>
      <w:tr w:rsidR="00AF5D28" w:rsidTr="004B64AC">
        <w:trPr>
          <w:cantSplit/>
          <w:trHeight w:val="2413"/>
          <w:jc w:val="center"/>
        </w:trPr>
        <w:tc>
          <w:tcPr>
            <w:tcW w:w="10682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F5D28" w:rsidRDefault="00AF5D28" w:rsidP="00AF5D28">
            <w:pPr>
              <w:pStyle w:val="ListParagraph"/>
              <w:numPr>
                <w:ilvl w:val="0"/>
                <w:numId w:val="14"/>
              </w:numPr>
              <w:spacing w:before="20"/>
              <w:rPr>
                <w:rFonts w:ascii="Helvetica" w:hAnsi="Helvetica"/>
                <w:i/>
                <w:sz w:val="20"/>
              </w:rPr>
            </w:pPr>
            <w:r w:rsidRPr="00AF5D28">
              <w:rPr>
                <w:rFonts w:ascii="Helvetica" w:hAnsi="Helvetica"/>
                <w:b/>
                <w:sz w:val="20"/>
              </w:rPr>
              <w:t>With the exception of the deviations listed below (</w:t>
            </w:r>
            <w:r w:rsidR="003177E8">
              <w:rPr>
                <w:rFonts w:ascii="Helvetica" w:hAnsi="Helvetica"/>
                <w:b/>
                <w:sz w:val="20"/>
              </w:rPr>
              <w:t xml:space="preserve">point </w:t>
            </w:r>
            <w:r w:rsidRPr="00AF5D28">
              <w:rPr>
                <w:rFonts w:ascii="Helvetica" w:hAnsi="Helvetica"/>
                <w:b/>
                <w:sz w:val="20"/>
              </w:rPr>
              <w:t xml:space="preserve">6), we certify that the following equipment/service: </w:t>
            </w:r>
            <w:r w:rsidRPr="002E6022">
              <w:rPr>
                <w:rFonts w:ascii="Helvetica" w:hAnsi="Helvetica"/>
                <w:sz w:val="20"/>
              </w:rPr>
              <w:t>(describe)</w:t>
            </w:r>
          </w:p>
          <w:tbl>
            <w:tblPr>
              <w:tblStyle w:val="TableGrid"/>
              <w:tblW w:w="10533" w:type="dxa"/>
              <w:tblLayout w:type="fixed"/>
              <w:tblLook w:val="04A0" w:firstRow="1" w:lastRow="0" w:firstColumn="1" w:lastColumn="0" w:noHBand="0" w:noVBand="1"/>
            </w:tblPr>
            <w:tblGrid>
              <w:gridCol w:w="484"/>
              <w:gridCol w:w="3670"/>
              <w:gridCol w:w="1276"/>
              <w:gridCol w:w="1275"/>
              <w:gridCol w:w="1551"/>
              <w:gridCol w:w="717"/>
              <w:gridCol w:w="1560"/>
            </w:tblGrid>
            <w:tr w:rsidR="00366829" w:rsidRPr="00AF5D28" w:rsidTr="002E36D7">
              <w:tc>
                <w:tcPr>
                  <w:tcW w:w="484" w:type="dxa"/>
                </w:tcPr>
                <w:p w:rsidR="00366829" w:rsidRPr="00AF5D28" w:rsidRDefault="00366829" w:rsidP="002E36D7">
                  <w:pPr>
                    <w:spacing w:before="20"/>
                    <w:jc w:val="center"/>
                    <w:rPr>
                      <w:rFonts w:ascii="Helvetica" w:hAnsi="Helvetica"/>
                      <w:b/>
                      <w:i/>
                      <w:sz w:val="20"/>
                    </w:rPr>
                  </w:pPr>
                  <w:r w:rsidRPr="00AF5D28">
                    <w:rPr>
                      <w:rFonts w:ascii="Helvetica" w:hAnsi="Helvetica"/>
                      <w:b/>
                      <w:i/>
                      <w:sz w:val="20"/>
                    </w:rPr>
                    <w:t>No</w:t>
                  </w:r>
                </w:p>
              </w:tc>
              <w:tc>
                <w:tcPr>
                  <w:tcW w:w="3670" w:type="dxa"/>
                </w:tcPr>
                <w:p w:rsidR="00366829" w:rsidRPr="00AF5D28" w:rsidRDefault="00366829" w:rsidP="002E36D7">
                  <w:pPr>
                    <w:spacing w:before="20"/>
                    <w:jc w:val="center"/>
                    <w:rPr>
                      <w:rFonts w:ascii="Helvetica" w:hAnsi="Helvetica"/>
                      <w:b/>
                      <w:i/>
                      <w:sz w:val="20"/>
                    </w:rPr>
                  </w:pPr>
                  <w:r w:rsidRPr="00AF5D28">
                    <w:rPr>
                      <w:rFonts w:ascii="Helvetica" w:hAnsi="Helvetica"/>
                      <w:b/>
                      <w:i/>
                      <w:sz w:val="20"/>
                    </w:rPr>
                    <w:t>Equipment / services description</w:t>
                  </w:r>
                </w:p>
              </w:tc>
              <w:tc>
                <w:tcPr>
                  <w:tcW w:w="1276" w:type="dxa"/>
                </w:tcPr>
                <w:p w:rsidR="00366829" w:rsidRPr="00AF5D28" w:rsidRDefault="00366829" w:rsidP="002E36D7">
                  <w:pPr>
                    <w:spacing w:before="20"/>
                    <w:jc w:val="center"/>
                    <w:rPr>
                      <w:rFonts w:ascii="Helvetica" w:hAnsi="Helvetica"/>
                      <w:b/>
                      <w:i/>
                      <w:sz w:val="20"/>
                    </w:rPr>
                  </w:pPr>
                  <w:r w:rsidRPr="00AF5D28">
                    <w:rPr>
                      <w:rFonts w:ascii="Helvetica" w:hAnsi="Helvetica"/>
                      <w:b/>
                      <w:i/>
                      <w:sz w:val="20"/>
                    </w:rPr>
                    <w:t>PNI</w:t>
                  </w:r>
                  <w:r w:rsidRPr="00AF5D28">
                    <w:rPr>
                      <w:rFonts w:ascii="Helvetica" w:hAnsi="Helvetica"/>
                      <w:b/>
                      <w:i/>
                      <w:color w:val="000000" w:themeColor="text1"/>
                      <w:sz w:val="20"/>
                    </w:rPr>
                    <w:t>*</w:t>
                  </w:r>
                </w:p>
              </w:tc>
              <w:tc>
                <w:tcPr>
                  <w:tcW w:w="1275" w:type="dxa"/>
                </w:tcPr>
                <w:p w:rsidR="00366829" w:rsidRPr="00AF5D28" w:rsidRDefault="00366829" w:rsidP="002E36D7">
                  <w:pPr>
                    <w:spacing w:before="20"/>
                    <w:jc w:val="center"/>
                    <w:rPr>
                      <w:rFonts w:ascii="Helvetica" w:hAnsi="Helvetica"/>
                      <w:b/>
                      <w:i/>
                      <w:sz w:val="20"/>
                    </w:rPr>
                  </w:pPr>
                  <w:r w:rsidRPr="00AF5D28">
                    <w:rPr>
                      <w:rFonts w:ascii="Helvetica" w:hAnsi="Helvetica"/>
                      <w:b/>
                      <w:i/>
                      <w:sz w:val="20"/>
                    </w:rPr>
                    <w:t>SN*</w:t>
                  </w:r>
                </w:p>
              </w:tc>
              <w:tc>
                <w:tcPr>
                  <w:tcW w:w="1551" w:type="dxa"/>
                </w:tcPr>
                <w:p w:rsidR="00366829" w:rsidRPr="00AF5D28" w:rsidRDefault="00366829" w:rsidP="002E36D7">
                  <w:pPr>
                    <w:spacing w:before="20"/>
                    <w:jc w:val="center"/>
                    <w:rPr>
                      <w:rFonts w:ascii="Helvetica" w:hAnsi="Helvetica"/>
                      <w:b/>
                      <w:i/>
                      <w:sz w:val="20"/>
                    </w:rPr>
                  </w:pPr>
                  <w:r w:rsidRPr="00AF5D28">
                    <w:rPr>
                      <w:rFonts w:ascii="Helvetica" w:hAnsi="Helvetica"/>
                      <w:b/>
                      <w:i/>
                      <w:sz w:val="20"/>
                    </w:rPr>
                    <w:t>Quality</w:t>
                  </w:r>
                  <w:r>
                    <w:rPr>
                      <w:rFonts w:ascii="Helvetica" w:hAnsi="Helvetica"/>
                      <w:b/>
                      <w:i/>
                      <w:sz w:val="20"/>
                    </w:rPr>
                    <w:t xml:space="preserve"> class / </w:t>
                  </w:r>
                  <w:r w:rsidRPr="00AF5D28">
                    <w:rPr>
                      <w:rFonts w:ascii="Helvetica" w:hAnsi="Helvetica"/>
                      <w:b/>
                      <w:i/>
                      <w:sz w:val="20"/>
                    </w:rPr>
                    <w:t>Safety class</w:t>
                  </w:r>
                </w:p>
              </w:tc>
              <w:tc>
                <w:tcPr>
                  <w:tcW w:w="717" w:type="dxa"/>
                </w:tcPr>
                <w:p w:rsidR="00366829" w:rsidRDefault="00366829" w:rsidP="002E36D7">
                  <w:pPr>
                    <w:spacing w:before="20"/>
                    <w:jc w:val="center"/>
                    <w:rPr>
                      <w:rFonts w:ascii="Helvetica" w:hAnsi="Helvetica"/>
                      <w:b/>
                      <w:i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i/>
                      <w:sz w:val="20"/>
                    </w:rPr>
                    <w:t>PE/ NPE</w:t>
                  </w:r>
                  <w:r w:rsidR="0079536C">
                    <w:rPr>
                      <w:rFonts w:ascii="Helvetica" w:hAnsi="Helvetica"/>
                      <w:b/>
                      <w:i/>
                      <w:sz w:val="20"/>
                    </w:rPr>
                    <w:t>*</w:t>
                  </w:r>
                </w:p>
                <w:p w:rsidR="00366829" w:rsidRPr="0079536C" w:rsidRDefault="00366829" w:rsidP="002E36D7">
                  <w:pPr>
                    <w:spacing w:before="20"/>
                    <w:jc w:val="center"/>
                    <w:rPr>
                      <w:rFonts w:ascii="Helvetica" w:hAnsi="Helvetica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:rsidR="00366829" w:rsidRPr="00AF5D28" w:rsidRDefault="00366829" w:rsidP="002E36D7">
                  <w:pPr>
                    <w:spacing w:before="20"/>
                    <w:jc w:val="center"/>
                    <w:rPr>
                      <w:rFonts w:ascii="Helvetica" w:hAnsi="Helvetica"/>
                      <w:b/>
                      <w:i/>
                      <w:sz w:val="20"/>
                    </w:rPr>
                  </w:pPr>
                  <w:r w:rsidRPr="00AF5D28">
                    <w:rPr>
                      <w:rFonts w:ascii="Helvetica" w:hAnsi="Helvetica"/>
                      <w:b/>
                      <w:i/>
                      <w:sz w:val="20"/>
                    </w:rPr>
                    <w:t>Quantity</w:t>
                  </w:r>
                </w:p>
              </w:tc>
            </w:tr>
            <w:tr w:rsidR="00366829" w:rsidTr="002E36D7">
              <w:tc>
                <w:tcPr>
                  <w:tcW w:w="484" w:type="dxa"/>
                </w:tcPr>
                <w:p w:rsidR="00366829" w:rsidRPr="00AF5D28" w:rsidRDefault="00366829" w:rsidP="00B27FC9">
                  <w:pPr>
                    <w:spacing w:before="2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AF5D28">
                    <w:rPr>
                      <w:rFonts w:ascii="Arial" w:hAnsi="Arial" w:cs="Arial"/>
                      <w:b/>
                      <w:i/>
                      <w:sz w:val="20"/>
                    </w:rPr>
                    <w:t>1.</w:t>
                  </w:r>
                </w:p>
              </w:tc>
              <w:tc>
                <w:tcPr>
                  <w:tcW w:w="3670" w:type="dxa"/>
                </w:tcPr>
                <w:p w:rsidR="00366829" w:rsidRDefault="00366829" w:rsidP="00B27FC9">
                  <w:pPr>
                    <w:spacing w:before="20"/>
                    <w:rPr>
                      <w:rFonts w:ascii="Helvetica" w:hAnsi="Helvetica"/>
                      <w:i/>
                      <w:sz w:val="20"/>
                    </w:rPr>
                  </w:pPr>
                </w:p>
                <w:p w:rsidR="005C27B0" w:rsidRDefault="005C27B0" w:rsidP="00B27FC9">
                  <w:pPr>
                    <w:spacing w:before="20"/>
                    <w:rPr>
                      <w:rFonts w:ascii="Helvetica" w:hAnsi="Helvetica"/>
                      <w:i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366829" w:rsidRDefault="00366829" w:rsidP="007C5E41">
                  <w:pPr>
                    <w:spacing w:before="20"/>
                    <w:jc w:val="center"/>
                    <w:rPr>
                      <w:rFonts w:ascii="Helvetica" w:hAnsi="Helvetica"/>
                      <w:i/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:rsidR="00366829" w:rsidRDefault="00366829" w:rsidP="007C5E41">
                  <w:pPr>
                    <w:spacing w:before="20"/>
                    <w:jc w:val="center"/>
                    <w:rPr>
                      <w:rFonts w:ascii="Helvetica" w:hAnsi="Helvetica"/>
                      <w:i/>
                      <w:sz w:val="20"/>
                    </w:rPr>
                  </w:pPr>
                </w:p>
              </w:tc>
              <w:tc>
                <w:tcPr>
                  <w:tcW w:w="1551" w:type="dxa"/>
                </w:tcPr>
                <w:p w:rsidR="00366829" w:rsidRDefault="00366829" w:rsidP="00B27FC9">
                  <w:pPr>
                    <w:spacing w:before="20"/>
                    <w:rPr>
                      <w:rFonts w:ascii="Helvetica" w:hAnsi="Helvetica"/>
                      <w:i/>
                      <w:sz w:val="20"/>
                    </w:rPr>
                  </w:pPr>
                  <w:r>
                    <w:rPr>
                      <w:rFonts w:ascii="Helvetica" w:hAnsi="Helvetica"/>
                      <w:i/>
                      <w:sz w:val="20"/>
                    </w:rPr>
                    <w:t xml:space="preserve">                    </w:t>
                  </w:r>
                </w:p>
              </w:tc>
              <w:tc>
                <w:tcPr>
                  <w:tcW w:w="717" w:type="dxa"/>
                </w:tcPr>
                <w:p w:rsidR="00366829" w:rsidRDefault="00366829" w:rsidP="00366829">
                  <w:pPr>
                    <w:spacing w:before="20"/>
                    <w:rPr>
                      <w:rFonts w:ascii="Helvetica" w:hAnsi="Helvetica"/>
                      <w:i/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:rsidR="00366829" w:rsidRDefault="00366829" w:rsidP="00AF5D28">
                  <w:pPr>
                    <w:spacing w:before="20"/>
                    <w:rPr>
                      <w:rFonts w:ascii="Helvetica" w:hAnsi="Helvetica"/>
                      <w:i/>
                      <w:sz w:val="20"/>
                    </w:rPr>
                  </w:pPr>
                </w:p>
              </w:tc>
            </w:tr>
            <w:tr w:rsidR="00366829" w:rsidTr="002E36D7">
              <w:tc>
                <w:tcPr>
                  <w:tcW w:w="484" w:type="dxa"/>
                </w:tcPr>
                <w:p w:rsidR="00366829" w:rsidRPr="00AF5D28" w:rsidRDefault="00366829" w:rsidP="00B27FC9">
                  <w:pPr>
                    <w:spacing w:before="2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AF5D28">
                    <w:rPr>
                      <w:rFonts w:ascii="Arial" w:hAnsi="Arial" w:cs="Arial"/>
                      <w:b/>
                      <w:i/>
                      <w:sz w:val="20"/>
                    </w:rPr>
                    <w:t>2.</w:t>
                  </w:r>
                </w:p>
              </w:tc>
              <w:tc>
                <w:tcPr>
                  <w:tcW w:w="3670" w:type="dxa"/>
                </w:tcPr>
                <w:p w:rsidR="00366829" w:rsidRDefault="00366829" w:rsidP="00B27FC9">
                  <w:pPr>
                    <w:spacing w:before="20"/>
                    <w:rPr>
                      <w:rFonts w:ascii="Helvetica" w:hAnsi="Helvetica"/>
                      <w:i/>
                      <w:sz w:val="20"/>
                    </w:rPr>
                  </w:pPr>
                </w:p>
                <w:p w:rsidR="005C27B0" w:rsidRDefault="005C27B0" w:rsidP="00B27FC9">
                  <w:pPr>
                    <w:spacing w:before="20"/>
                    <w:rPr>
                      <w:rFonts w:ascii="Helvetica" w:hAnsi="Helvetica"/>
                      <w:i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366829" w:rsidRDefault="00366829" w:rsidP="007C5E41">
                  <w:pPr>
                    <w:spacing w:before="20"/>
                    <w:jc w:val="center"/>
                    <w:rPr>
                      <w:rFonts w:ascii="Helvetica" w:hAnsi="Helvetica"/>
                      <w:i/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:rsidR="00366829" w:rsidRDefault="00366829" w:rsidP="007C5E41">
                  <w:pPr>
                    <w:spacing w:before="20"/>
                    <w:jc w:val="center"/>
                    <w:rPr>
                      <w:rFonts w:ascii="Helvetica" w:hAnsi="Helvetica"/>
                      <w:i/>
                      <w:sz w:val="20"/>
                    </w:rPr>
                  </w:pPr>
                </w:p>
              </w:tc>
              <w:tc>
                <w:tcPr>
                  <w:tcW w:w="1551" w:type="dxa"/>
                </w:tcPr>
                <w:p w:rsidR="00366829" w:rsidRDefault="00366829" w:rsidP="00C6623B">
                  <w:pPr>
                    <w:spacing w:before="20"/>
                    <w:rPr>
                      <w:rFonts w:ascii="Helvetica" w:hAnsi="Helvetica"/>
                      <w:i/>
                      <w:sz w:val="20"/>
                    </w:rPr>
                  </w:pPr>
                  <w:r>
                    <w:rPr>
                      <w:rFonts w:ascii="Helvetica" w:hAnsi="Helvetica"/>
                      <w:i/>
                      <w:sz w:val="20"/>
                    </w:rPr>
                    <w:t xml:space="preserve">                   </w:t>
                  </w:r>
                </w:p>
              </w:tc>
              <w:tc>
                <w:tcPr>
                  <w:tcW w:w="717" w:type="dxa"/>
                </w:tcPr>
                <w:p w:rsidR="00366829" w:rsidRDefault="00366829" w:rsidP="00366829">
                  <w:pPr>
                    <w:spacing w:before="20"/>
                    <w:rPr>
                      <w:rFonts w:ascii="Helvetica" w:hAnsi="Helvetica"/>
                      <w:i/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:rsidR="00366829" w:rsidRDefault="00366829" w:rsidP="00AF5D28">
                  <w:pPr>
                    <w:spacing w:before="20"/>
                    <w:rPr>
                      <w:rFonts w:ascii="Helvetica" w:hAnsi="Helvetica"/>
                      <w:i/>
                      <w:sz w:val="20"/>
                    </w:rPr>
                  </w:pPr>
                </w:p>
              </w:tc>
            </w:tr>
            <w:tr w:rsidR="00366829" w:rsidTr="002E36D7">
              <w:tc>
                <w:tcPr>
                  <w:tcW w:w="484" w:type="dxa"/>
                </w:tcPr>
                <w:p w:rsidR="00366829" w:rsidRDefault="00366829" w:rsidP="00B27FC9">
                  <w:pPr>
                    <w:spacing w:before="20"/>
                    <w:rPr>
                      <w:rFonts w:ascii="Helvetica" w:hAnsi="Helvetica"/>
                      <w:i/>
                      <w:sz w:val="20"/>
                    </w:rPr>
                  </w:pPr>
                  <w:r>
                    <w:rPr>
                      <w:rFonts w:ascii="Helvetica" w:hAnsi="Helvetica"/>
                      <w:i/>
                      <w:sz w:val="20"/>
                    </w:rPr>
                    <w:t>…</w:t>
                  </w:r>
                </w:p>
              </w:tc>
              <w:tc>
                <w:tcPr>
                  <w:tcW w:w="3670" w:type="dxa"/>
                </w:tcPr>
                <w:p w:rsidR="005C27B0" w:rsidRDefault="005C27B0" w:rsidP="00B27FC9">
                  <w:pPr>
                    <w:spacing w:before="20"/>
                    <w:rPr>
                      <w:rFonts w:ascii="Helvetica" w:hAnsi="Helvetica"/>
                      <w:i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366829" w:rsidRDefault="00366829" w:rsidP="007C5E41">
                  <w:pPr>
                    <w:spacing w:before="20"/>
                    <w:jc w:val="center"/>
                    <w:rPr>
                      <w:rFonts w:ascii="Helvetica" w:hAnsi="Helvetica"/>
                      <w:i/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:rsidR="00366829" w:rsidRDefault="00366829" w:rsidP="007C5E41">
                  <w:pPr>
                    <w:spacing w:before="20"/>
                    <w:jc w:val="center"/>
                    <w:rPr>
                      <w:rFonts w:ascii="Helvetica" w:hAnsi="Helvetica"/>
                      <w:i/>
                      <w:sz w:val="20"/>
                    </w:rPr>
                  </w:pPr>
                </w:p>
              </w:tc>
              <w:tc>
                <w:tcPr>
                  <w:tcW w:w="1551" w:type="dxa"/>
                  <w:tcBorders>
                    <w:bottom w:val="single" w:sz="4" w:space="0" w:color="auto"/>
                  </w:tcBorders>
                </w:tcPr>
                <w:p w:rsidR="00366829" w:rsidRDefault="00366829" w:rsidP="00C6623B">
                  <w:pPr>
                    <w:spacing w:before="20"/>
                    <w:rPr>
                      <w:rFonts w:ascii="Helvetica" w:hAnsi="Helvetica"/>
                      <w:i/>
                      <w:sz w:val="20"/>
                    </w:rPr>
                  </w:pPr>
                </w:p>
              </w:tc>
              <w:tc>
                <w:tcPr>
                  <w:tcW w:w="717" w:type="dxa"/>
                </w:tcPr>
                <w:p w:rsidR="00366829" w:rsidRDefault="00366829" w:rsidP="00C6623B">
                  <w:pPr>
                    <w:spacing w:before="20"/>
                    <w:rPr>
                      <w:rFonts w:ascii="Helvetica" w:hAnsi="Helvetica"/>
                      <w:i/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:rsidR="00366829" w:rsidRDefault="00366829" w:rsidP="00C6623B">
                  <w:pPr>
                    <w:spacing w:before="20"/>
                    <w:rPr>
                      <w:rFonts w:ascii="Helvetica" w:hAnsi="Helvetica"/>
                      <w:i/>
                      <w:sz w:val="20"/>
                    </w:rPr>
                  </w:pPr>
                </w:p>
              </w:tc>
            </w:tr>
            <w:tr w:rsidR="00366829" w:rsidTr="002E36D7">
              <w:tc>
                <w:tcPr>
                  <w:tcW w:w="484" w:type="dxa"/>
                </w:tcPr>
                <w:p w:rsidR="00366829" w:rsidRDefault="00366829" w:rsidP="00B27FC9">
                  <w:pPr>
                    <w:spacing w:before="20"/>
                    <w:rPr>
                      <w:rFonts w:ascii="Helvetica" w:hAnsi="Helvetica"/>
                      <w:i/>
                      <w:sz w:val="20"/>
                    </w:rPr>
                  </w:pPr>
                  <w:r>
                    <w:rPr>
                      <w:rFonts w:ascii="Helvetica" w:hAnsi="Helvetica"/>
                      <w:i/>
                      <w:sz w:val="20"/>
                    </w:rPr>
                    <w:t>…</w:t>
                  </w:r>
                </w:p>
              </w:tc>
              <w:tc>
                <w:tcPr>
                  <w:tcW w:w="3670" w:type="dxa"/>
                </w:tcPr>
                <w:p w:rsidR="00366829" w:rsidRDefault="00366829" w:rsidP="00B27FC9">
                  <w:pPr>
                    <w:spacing w:before="20"/>
                    <w:rPr>
                      <w:rFonts w:ascii="Helvetica" w:hAnsi="Helvetica"/>
                      <w:i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366829" w:rsidRDefault="00366829" w:rsidP="007C5E41">
                  <w:pPr>
                    <w:spacing w:before="20"/>
                    <w:jc w:val="center"/>
                    <w:rPr>
                      <w:rFonts w:ascii="Helvetica" w:hAnsi="Helvetica"/>
                      <w:i/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:rsidR="00366829" w:rsidRDefault="00366829" w:rsidP="007C5E41">
                  <w:pPr>
                    <w:spacing w:before="20"/>
                    <w:jc w:val="center"/>
                    <w:rPr>
                      <w:rFonts w:ascii="Helvetica" w:hAnsi="Helvetica"/>
                      <w:i/>
                      <w:sz w:val="20"/>
                    </w:rPr>
                  </w:pPr>
                </w:p>
              </w:tc>
              <w:tc>
                <w:tcPr>
                  <w:tcW w:w="1551" w:type="dxa"/>
                  <w:tcBorders>
                    <w:bottom w:val="single" w:sz="4" w:space="0" w:color="auto"/>
                  </w:tcBorders>
                </w:tcPr>
                <w:p w:rsidR="00366829" w:rsidRDefault="00366829" w:rsidP="00C6623B">
                  <w:pPr>
                    <w:spacing w:before="20"/>
                    <w:rPr>
                      <w:rFonts w:ascii="Helvetica" w:hAnsi="Helvetica"/>
                      <w:i/>
                      <w:sz w:val="20"/>
                    </w:rPr>
                  </w:pPr>
                </w:p>
              </w:tc>
              <w:tc>
                <w:tcPr>
                  <w:tcW w:w="717" w:type="dxa"/>
                </w:tcPr>
                <w:p w:rsidR="00366829" w:rsidRDefault="00366829" w:rsidP="00C6623B">
                  <w:pPr>
                    <w:spacing w:before="20"/>
                    <w:rPr>
                      <w:rFonts w:ascii="Helvetica" w:hAnsi="Helvetica"/>
                      <w:i/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:rsidR="00366829" w:rsidRDefault="00366829" w:rsidP="00C6623B">
                  <w:pPr>
                    <w:spacing w:before="20"/>
                    <w:rPr>
                      <w:rFonts w:ascii="Helvetica" w:hAnsi="Helvetica"/>
                      <w:i/>
                      <w:sz w:val="20"/>
                    </w:rPr>
                  </w:pPr>
                </w:p>
              </w:tc>
            </w:tr>
          </w:tbl>
          <w:p w:rsidR="00AF5D28" w:rsidRPr="0079536C" w:rsidRDefault="00366829" w:rsidP="00B27FC9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79536C">
              <w:rPr>
                <w:rFonts w:ascii="Arial" w:hAnsi="Arial" w:cs="Arial"/>
                <w:sz w:val="14"/>
                <w:szCs w:val="14"/>
              </w:rPr>
              <w:t>PE/ NPE – Pressure Equipment / Nuclear Pressure Equipment</w:t>
            </w:r>
          </w:p>
        </w:tc>
      </w:tr>
      <w:tr w:rsidR="00744A8C" w:rsidTr="004B64AC">
        <w:trPr>
          <w:cantSplit/>
          <w:jc w:val="center"/>
        </w:trPr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44A8C" w:rsidRDefault="00744A8C" w:rsidP="00B27FC9">
            <w:pPr>
              <w:spacing w:before="20"/>
              <w:jc w:val="right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pacing w:val="-30"/>
                <w:sz w:val="20"/>
              </w:rPr>
              <w:t>2 -</w:t>
            </w:r>
          </w:p>
        </w:tc>
        <w:tc>
          <w:tcPr>
            <w:tcW w:w="9973" w:type="dxa"/>
            <w:gridSpan w:val="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4A8C" w:rsidRPr="004B64AC" w:rsidRDefault="00744A8C" w:rsidP="00B27FC9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4B64AC">
              <w:rPr>
                <w:rFonts w:ascii="Arial" w:hAnsi="Arial" w:cs="Arial"/>
                <w:sz w:val="20"/>
              </w:rPr>
              <w:t>Has been manufactured/performed, inspected and tested in accordance with the requirements described in the following documents:</w:t>
            </w:r>
            <w:r w:rsidR="004B64AC" w:rsidRPr="004B64AC">
              <w:rPr>
                <w:rFonts w:ascii="Arial" w:hAnsi="Arial" w:cs="Arial"/>
                <w:sz w:val="20"/>
              </w:rPr>
              <w:t xml:space="preserve"> </w:t>
            </w:r>
            <w:r w:rsidRPr="004B64AC">
              <w:rPr>
                <w:rFonts w:ascii="Arial" w:hAnsi="Arial" w:cs="Arial"/>
                <w:color w:val="000000" w:themeColor="text1"/>
                <w:sz w:val="20"/>
              </w:rPr>
              <w:t>(</w:t>
            </w:r>
            <w:r w:rsidRPr="00F03723">
              <w:rPr>
                <w:rFonts w:ascii="Arial" w:hAnsi="Arial" w:cs="Arial"/>
                <w:color w:val="000000" w:themeColor="text1"/>
                <w:sz w:val="20"/>
              </w:rPr>
              <w:t xml:space="preserve">technical specification </w:t>
            </w:r>
            <w:r w:rsidR="00F03723" w:rsidRPr="00F03723">
              <w:rPr>
                <w:rFonts w:ascii="Verdana" w:eastAsia="Times New Roman" w:hAnsi="Verdana"/>
                <w:bCs/>
                <w:color w:val="000000"/>
                <w:sz w:val="18"/>
                <w:szCs w:val="18"/>
                <w:lang w:eastAsia="en-GB"/>
              </w:rPr>
              <w:t xml:space="preserve">and/or drawings and/or diagrams specifying requirements </w:t>
            </w:r>
            <w:r w:rsidR="00A5039C" w:rsidRPr="00F03723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as </w:t>
            </w:r>
            <w:r w:rsidR="004B64AC" w:rsidRPr="00F03723">
              <w:rPr>
                <w:rFonts w:ascii="Arial" w:hAnsi="Arial" w:cs="Arial"/>
                <w:i/>
                <w:color w:val="000000" w:themeColor="text1"/>
                <w:sz w:val="20"/>
              </w:rPr>
              <w:t>per</w:t>
            </w:r>
            <w:r w:rsidR="00A5039C" w:rsidRPr="00F03723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Annex</w:t>
            </w:r>
            <w:r w:rsidR="00A5039C" w:rsidRPr="004B64AC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1 see point 3</w:t>
            </w:r>
            <w:r w:rsidRPr="004B64AC">
              <w:rPr>
                <w:rFonts w:ascii="Arial" w:hAnsi="Arial" w:cs="Arial"/>
                <w:i/>
                <w:color w:val="000000" w:themeColor="text1"/>
                <w:sz w:val="20"/>
              </w:rPr>
              <w:t>)</w:t>
            </w:r>
          </w:p>
          <w:p w:rsidR="00744A8C" w:rsidRDefault="00744A8C" w:rsidP="00B27FC9">
            <w:pPr>
              <w:spacing w:before="20"/>
              <w:rPr>
                <w:rFonts w:ascii="Helvetica" w:hAnsi="Helvetica"/>
                <w:sz w:val="20"/>
              </w:rPr>
            </w:pPr>
          </w:p>
          <w:p w:rsidR="00744A8C" w:rsidRDefault="00744A8C" w:rsidP="00B27FC9">
            <w:pPr>
              <w:spacing w:before="20"/>
              <w:rPr>
                <w:rFonts w:ascii="Helvetica" w:hAnsi="Helvetica"/>
                <w:sz w:val="20"/>
              </w:rPr>
            </w:pPr>
          </w:p>
        </w:tc>
      </w:tr>
      <w:tr w:rsidR="00744A8C" w:rsidTr="004B64AC">
        <w:trPr>
          <w:cantSplit/>
          <w:jc w:val="center"/>
        </w:trPr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</w:tcPr>
          <w:p w:rsidR="00744A8C" w:rsidRDefault="00744A8C" w:rsidP="00B27FC9">
            <w:pPr>
              <w:spacing w:before="20"/>
              <w:jc w:val="right"/>
              <w:rPr>
                <w:rFonts w:ascii="Helvetica" w:hAnsi="Helvetica"/>
                <w:b/>
                <w:spacing w:val="-30"/>
                <w:sz w:val="20"/>
              </w:rPr>
            </w:pPr>
            <w:r>
              <w:rPr>
                <w:rFonts w:ascii="Helvetica" w:hAnsi="Helvetica"/>
                <w:b/>
                <w:spacing w:val="-30"/>
                <w:sz w:val="20"/>
              </w:rPr>
              <w:t>3 -</w:t>
            </w:r>
          </w:p>
        </w:tc>
        <w:tc>
          <w:tcPr>
            <w:tcW w:w="9973" w:type="dxa"/>
            <w:gridSpan w:val="6"/>
            <w:tcBorders>
              <w:top w:val="single" w:sz="2" w:space="0" w:color="auto"/>
              <w:right w:val="single" w:sz="12" w:space="0" w:color="auto"/>
            </w:tcBorders>
          </w:tcPr>
          <w:p w:rsidR="00744A8C" w:rsidRPr="004B64AC" w:rsidRDefault="00744A8C" w:rsidP="00B27FC9">
            <w:pPr>
              <w:tabs>
                <w:tab w:val="left" w:pos="260"/>
                <w:tab w:val="left" w:pos="440"/>
                <w:tab w:val="left" w:pos="1340"/>
                <w:tab w:val="left" w:pos="2520"/>
              </w:tabs>
              <w:spacing w:before="20"/>
              <w:rPr>
                <w:rFonts w:ascii="Arial" w:hAnsi="Arial" w:cs="Arial"/>
                <w:sz w:val="20"/>
              </w:rPr>
            </w:pPr>
            <w:r w:rsidRPr="004B64AC">
              <w:rPr>
                <w:rFonts w:ascii="Arial" w:hAnsi="Arial" w:cs="Arial"/>
                <w:sz w:val="20"/>
              </w:rPr>
              <w:t>That the equipment/service is complete.</w:t>
            </w:r>
          </w:p>
        </w:tc>
      </w:tr>
      <w:tr w:rsidR="00744A8C" w:rsidTr="004B64AC">
        <w:trPr>
          <w:cantSplit/>
          <w:jc w:val="center"/>
        </w:trPr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</w:tcPr>
          <w:p w:rsidR="00744A8C" w:rsidRDefault="00744A8C" w:rsidP="00B27FC9">
            <w:pPr>
              <w:spacing w:before="20"/>
              <w:jc w:val="right"/>
              <w:rPr>
                <w:rFonts w:ascii="Helvetica" w:hAnsi="Helvetica"/>
                <w:b/>
                <w:spacing w:val="-30"/>
                <w:sz w:val="20"/>
              </w:rPr>
            </w:pPr>
            <w:r>
              <w:rPr>
                <w:rFonts w:ascii="Helvetica" w:hAnsi="Helvetica"/>
                <w:b/>
                <w:spacing w:val="-30"/>
                <w:sz w:val="20"/>
              </w:rPr>
              <w:t>4 -</w:t>
            </w:r>
          </w:p>
        </w:tc>
        <w:tc>
          <w:tcPr>
            <w:tcW w:w="9973" w:type="dxa"/>
            <w:gridSpan w:val="6"/>
            <w:tcBorders>
              <w:bottom w:val="single" w:sz="2" w:space="0" w:color="auto"/>
              <w:right w:val="single" w:sz="12" w:space="0" w:color="auto"/>
            </w:tcBorders>
          </w:tcPr>
          <w:p w:rsidR="00744A8C" w:rsidRPr="004B64AC" w:rsidRDefault="00744A8C" w:rsidP="00B27FC9">
            <w:pPr>
              <w:tabs>
                <w:tab w:val="left" w:pos="260"/>
                <w:tab w:val="left" w:pos="440"/>
                <w:tab w:val="left" w:pos="1340"/>
                <w:tab w:val="left" w:pos="2520"/>
              </w:tabs>
              <w:spacing w:before="20"/>
              <w:rPr>
                <w:rFonts w:ascii="Arial" w:hAnsi="Arial" w:cs="Arial"/>
                <w:sz w:val="20"/>
              </w:rPr>
            </w:pPr>
            <w:r w:rsidRPr="004B64AC">
              <w:rPr>
                <w:rFonts w:ascii="Arial" w:hAnsi="Arial" w:cs="Arial"/>
                <w:sz w:val="20"/>
              </w:rPr>
              <w:t>That all relevant verifications, inspections and tests are complete and satisfactory</w:t>
            </w:r>
            <w:r w:rsidR="00366829">
              <w:rPr>
                <w:rFonts w:ascii="Arial" w:hAnsi="Arial" w:cs="Arial"/>
                <w:sz w:val="20"/>
              </w:rPr>
              <w:t xml:space="preserve"> (</w:t>
            </w:r>
            <w:r w:rsidR="00366829" w:rsidRPr="00366829">
              <w:rPr>
                <w:rFonts w:ascii="Arial" w:hAnsi="Arial" w:cs="Arial"/>
                <w:i/>
                <w:sz w:val="20"/>
              </w:rPr>
              <w:t>as per documentation indicated in Annex 1 see point 5)</w:t>
            </w:r>
            <w:r w:rsidRPr="00366829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744A8C" w:rsidTr="004B64AC">
        <w:trPr>
          <w:cantSplit/>
          <w:jc w:val="center"/>
        </w:trPr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44A8C" w:rsidRPr="00313C22" w:rsidRDefault="00744A8C" w:rsidP="00B27FC9">
            <w:pPr>
              <w:spacing w:before="20"/>
              <w:jc w:val="right"/>
              <w:rPr>
                <w:rFonts w:ascii="Helvetica" w:hAnsi="Helvetica"/>
                <w:b/>
                <w:color w:val="000000" w:themeColor="text1"/>
                <w:sz w:val="20"/>
              </w:rPr>
            </w:pPr>
            <w:r w:rsidRPr="00313C22">
              <w:rPr>
                <w:rFonts w:ascii="Helvetica" w:hAnsi="Helvetica"/>
                <w:b/>
                <w:color w:val="000000" w:themeColor="text1"/>
                <w:spacing w:val="-30"/>
                <w:sz w:val="20"/>
              </w:rPr>
              <w:t>5 -</w:t>
            </w:r>
          </w:p>
        </w:tc>
        <w:tc>
          <w:tcPr>
            <w:tcW w:w="9973" w:type="dxa"/>
            <w:gridSpan w:val="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F7CE1" w:rsidRPr="004B64AC" w:rsidRDefault="00744A8C" w:rsidP="00B27FC9">
            <w:pPr>
              <w:tabs>
                <w:tab w:val="left" w:pos="260"/>
                <w:tab w:val="left" w:pos="440"/>
                <w:tab w:val="left" w:pos="1340"/>
                <w:tab w:val="left" w:pos="2520"/>
              </w:tabs>
              <w:spacing w:before="20"/>
              <w:rPr>
                <w:rFonts w:ascii="Arial" w:hAnsi="Arial" w:cs="Arial"/>
                <w:color w:val="000000" w:themeColor="text1"/>
                <w:sz w:val="20"/>
              </w:rPr>
            </w:pPr>
            <w:r w:rsidRPr="004B64AC">
              <w:rPr>
                <w:rFonts w:ascii="Arial" w:hAnsi="Arial" w:cs="Arial"/>
                <w:color w:val="000000" w:themeColor="text1"/>
                <w:sz w:val="20"/>
              </w:rPr>
              <w:t xml:space="preserve">That the following documents are those required by the contract: </w:t>
            </w:r>
            <w:r w:rsidR="00227EC9" w:rsidRPr="004B64AC">
              <w:rPr>
                <w:rFonts w:ascii="Arial" w:hAnsi="Arial" w:cs="Arial"/>
                <w:i/>
                <w:color w:val="000000" w:themeColor="text1"/>
                <w:sz w:val="20"/>
              </w:rPr>
              <w:t>(</w:t>
            </w:r>
            <w:r w:rsidR="00227EC9" w:rsidRPr="004B64AC">
              <w:rPr>
                <w:rFonts w:ascii="Arial" w:hAnsi="Arial" w:cs="Arial"/>
                <w:color w:val="000000" w:themeColor="text1"/>
                <w:sz w:val="20"/>
              </w:rPr>
              <w:t>detailed list)</w:t>
            </w:r>
          </w:p>
          <w:p w:rsidR="00744A8C" w:rsidRPr="004B64AC" w:rsidRDefault="0000726B" w:rsidP="00B27FC9">
            <w:pPr>
              <w:tabs>
                <w:tab w:val="left" w:pos="260"/>
                <w:tab w:val="left" w:pos="440"/>
                <w:tab w:val="left" w:pos="1340"/>
                <w:tab w:val="left" w:pos="2520"/>
              </w:tabs>
              <w:spacing w:before="20"/>
              <w:rPr>
                <w:rFonts w:ascii="Arial" w:hAnsi="Arial" w:cs="Arial"/>
                <w:color w:val="000000" w:themeColor="text1"/>
                <w:sz w:val="20"/>
              </w:rPr>
            </w:pPr>
            <w:r w:rsidRPr="004B64AC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(Example / typical content of </w:t>
            </w:r>
            <w:r w:rsidR="005F7CE1" w:rsidRPr="004B64AC">
              <w:rPr>
                <w:rFonts w:ascii="Arial" w:hAnsi="Arial" w:cs="Arial"/>
                <w:i/>
                <w:color w:val="000000" w:themeColor="text1"/>
                <w:sz w:val="20"/>
              </w:rPr>
              <w:t>Manufacturing Dossier is presented in the Annex 1</w:t>
            </w:r>
            <w:r w:rsidR="00744A8C" w:rsidRPr="004B64AC">
              <w:rPr>
                <w:rFonts w:ascii="Arial" w:hAnsi="Arial" w:cs="Arial"/>
                <w:i/>
                <w:color w:val="000000" w:themeColor="text1"/>
                <w:sz w:val="20"/>
              </w:rPr>
              <w:t>)</w:t>
            </w:r>
          </w:p>
          <w:p w:rsidR="00744A8C" w:rsidRPr="00313C22" w:rsidRDefault="00744A8C" w:rsidP="00B27FC9">
            <w:pPr>
              <w:tabs>
                <w:tab w:val="left" w:pos="260"/>
                <w:tab w:val="left" w:pos="440"/>
                <w:tab w:val="left" w:pos="1340"/>
                <w:tab w:val="left" w:pos="2520"/>
              </w:tabs>
              <w:spacing w:before="20"/>
              <w:rPr>
                <w:rFonts w:ascii="Helvetica" w:hAnsi="Helvetica"/>
                <w:color w:val="000000" w:themeColor="text1"/>
                <w:sz w:val="20"/>
              </w:rPr>
            </w:pPr>
          </w:p>
          <w:p w:rsidR="00370614" w:rsidRPr="00313C22" w:rsidRDefault="00370614" w:rsidP="00B27FC9">
            <w:pPr>
              <w:tabs>
                <w:tab w:val="left" w:pos="260"/>
                <w:tab w:val="left" w:pos="440"/>
                <w:tab w:val="left" w:pos="1340"/>
                <w:tab w:val="left" w:pos="2520"/>
              </w:tabs>
              <w:spacing w:before="20"/>
              <w:rPr>
                <w:rFonts w:ascii="Helvetica" w:hAnsi="Helvetica"/>
                <w:color w:val="000000" w:themeColor="text1"/>
                <w:sz w:val="20"/>
              </w:rPr>
            </w:pPr>
          </w:p>
          <w:p w:rsidR="00B16265" w:rsidRPr="00313C22" w:rsidRDefault="00B16265" w:rsidP="00B27FC9">
            <w:pPr>
              <w:tabs>
                <w:tab w:val="left" w:pos="260"/>
                <w:tab w:val="left" w:pos="440"/>
                <w:tab w:val="left" w:pos="1340"/>
                <w:tab w:val="left" w:pos="2520"/>
              </w:tabs>
              <w:spacing w:before="20"/>
              <w:rPr>
                <w:rFonts w:ascii="Helvetica" w:hAnsi="Helvetica"/>
                <w:color w:val="000000" w:themeColor="text1"/>
                <w:sz w:val="20"/>
              </w:rPr>
            </w:pPr>
          </w:p>
          <w:p w:rsidR="00AF5D28" w:rsidRPr="00313C22" w:rsidRDefault="00AF5D28" w:rsidP="00B27FC9">
            <w:pPr>
              <w:tabs>
                <w:tab w:val="left" w:pos="260"/>
                <w:tab w:val="left" w:pos="440"/>
                <w:tab w:val="left" w:pos="1340"/>
                <w:tab w:val="left" w:pos="2520"/>
              </w:tabs>
              <w:spacing w:before="20"/>
              <w:rPr>
                <w:rFonts w:ascii="Helvetica" w:hAnsi="Helvetica"/>
                <w:color w:val="000000" w:themeColor="text1"/>
                <w:sz w:val="20"/>
              </w:rPr>
            </w:pPr>
          </w:p>
        </w:tc>
      </w:tr>
      <w:tr w:rsidR="00744A8C" w:rsidTr="004B64AC">
        <w:trPr>
          <w:cantSplit/>
          <w:jc w:val="center"/>
        </w:trPr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744A8C" w:rsidRDefault="00370614" w:rsidP="003469E0">
            <w:pPr>
              <w:spacing w:before="20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pacing w:val="-30"/>
                <w:sz w:val="20"/>
              </w:rPr>
              <w:t xml:space="preserve">  </w:t>
            </w:r>
            <w:r w:rsidR="003469E0">
              <w:rPr>
                <w:rFonts w:ascii="Helvetica" w:hAnsi="Helvetica"/>
                <w:b/>
                <w:spacing w:val="-30"/>
                <w:sz w:val="20"/>
              </w:rPr>
              <w:t xml:space="preserve">           6 -</w:t>
            </w:r>
            <w:r>
              <w:rPr>
                <w:rFonts w:ascii="Helvetica" w:hAnsi="Helvetica"/>
                <w:b/>
                <w:spacing w:val="-30"/>
                <w:sz w:val="20"/>
              </w:rPr>
              <w:t xml:space="preserve">                    </w:t>
            </w:r>
          </w:p>
        </w:tc>
        <w:tc>
          <w:tcPr>
            <w:tcW w:w="9973" w:type="dxa"/>
            <w:gridSpan w:val="6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44A8C" w:rsidRPr="004B64AC" w:rsidRDefault="00744A8C" w:rsidP="00B27FC9">
            <w:pPr>
              <w:tabs>
                <w:tab w:val="left" w:pos="260"/>
                <w:tab w:val="left" w:pos="440"/>
                <w:tab w:val="left" w:pos="1340"/>
                <w:tab w:val="left" w:pos="2520"/>
              </w:tabs>
              <w:spacing w:before="20"/>
              <w:rPr>
                <w:rFonts w:ascii="Arial" w:hAnsi="Arial" w:cs="Arial"/>
                <w:i/>
                <w:sz w:val="20"/>
              </w:rPr>
            </w:pPr>
            <w:r w:rsidRPr="004B64AC">
              <w:rPr>
                <w:rFonts w:ascii="Arial" w:hAnsi="Arial" w:cs="Arial"/>
                <w:sz w:val="20"/>
              </w:rPr>
              <w:t>List of any deviation request and non-conformance report</w:t>
            </w:r>
            <w:r w:rsidR="00227EC9" w:rsidRPr="004B64AC">
              <w:rPr>
                <w:rFonts w:ascii="Arial" w:hAnsi="Arial" w:cs="Arial"/>
                <w:sz w:val="20"/>
              </w:rPr>
              <w:t xml:space="preserve">: </w:t>
            </w:r>
            <w:r w:rsidR="0000726B" w:rsidRPr="004B64AC">
              <w:rPr>
                <w:rFonts w:ascii="Arial" w:hAnsi="Arial" w:cs="Arial"/>
                <w:i/>
                <w:color w:val="000000" w:themeColor="text1"/>
                <w:sz w:val="20"/>
              </w:rPr>
              <w:t>(see Annex 1 –</w:t>
            </w:r>
            <w:r w:rsidR="003C5E7E" w:rsidRPr="004B64AC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point </w:t>
            </w:r>
            <w:r w:rsidR="0000726B" w:rsidRPr="004B64AC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6</w:t>
            </w:r>
            <w:r w:rsidRPr="004B64AC">
              <w:rPr>
                <w:rFonts w:ascii="Arial" w:hAnsi="Arial" w:cs="Arial"/>
                <w:i/>
                <w:color w:val="000000" w:themeColor="text1"/>
                <w:sz w:val="20"/>
              </w:rPr>
              <w:t>)</w:t>
            </w:r>
          </w:p>
          <w:p w:rsidR="0000726B" w:rsidRPr="004B64AC" w:rsidRDefault="0000726B" w:rsidP="00B27FC9">
            <w:pPr>
              <w:tabs>
                <w:tab w:val="left" w:pos="260"/>
                <w:tab w:val="left" w:pos="440"/>
                <w:tab w:val="left" w:pos="1340"/>
                <w:tab w:val="left" w:pos="2520"/>
              </w:tabs>
              <w:spacing w:before="20"/>
              <w:rPr>
                <w:rFonts w:ascii="Arial" w:hAnsi="Arial" w:cs="Arial"/>
                <w:i/>
                <w:sz w:val="20"/>
              </w:rPr>
            </w:pPr>
            <w:r w:rsidRPr="004B64AC">
              <w:rPr>
                <w:rFonts w:ascii="Arial" w:hAnsi="Arial" w:cs="Arial"/>
                <w:i/>
                <w:sz w:val="20"/>
              </w:rPr>
              <w:t xml:space="preserve">Further actions/ remain points to be </w:t>
            </w:r>
            <w:r w:rsidR="00A5039C" w:rsidRPr="004B64AC">
              <w:rPr>
                <w:rFonts w:ascii="Arial" w:hAnsi="Arial" w:cs="Arial"/>
                <w:i/>
                <w:sz w:val="20"/>
              </w:rPr>
              <w:t>addresse</w:t>
            </w:r>
            <w:r w:rsidR="004A796C">
              <w:rPr>
                <w:rFonts w:ascii="Arial" w:hAnsi="Arial" w:cs="Arial"/>
                <w:i/>
                <w:sz w:val="20"/>
              </w:rPr>
              <w:t>d</w:t>
            </w:r>
            <w:r w:rsidR="00A5039C" w:rsidRPr="004B64AC">
              <w:rPr>
                <w:rFonts w:ascii="Arial" w:hAnsi="Arial" w:cs="Arial"/>
                <w:i/>
                <w:sz w:val="20"/>
              </w:rPr>
              <w:t xml:space="preserve"> </w:t>
            </w:r>
            <w:r w:rsidR="004A796C">
              <w:rPr>
                <w:rFonts w:ascii="Arial" w:hAnsi="Arial" w:cs="Arial"/>
                <w:i/>
                <w:sz w:val="20"/>
              </w:rPr>
              <w:t>i</w:t>
            </w:r>
            <w:r w:rsidRPr="004B64AC">
              <w:rPr>
                <w:rFonts w:ascii="Arial" w:hAnsi="Arial" w:cs="Arial"/>
                <w:i/>
                <w:sz w:val="20"/>
              </w:rPr>
              <w:t>n the next stages</w:t>
            </w:r>
            <w:r w:rsidR="00A5039C" w:rsidRPr="004B64AC">
              <w:rPr>
                <w:rFonts w:ascii="Arial" w:hAnsi="Arial" w:cs="Arial"/>
                <w:i/>
                <w:sz w:val="20"/>
              </w:rPr>
              <w:t xml:space="preserve"> of the project</w:t>
            </w:r>
            <w:r w:rsidR="00F02CB7" w:rsidRPr="004B64AC">
              <w:rPr>
                <w:rFonts w:ascii="Arial" w:hAnsi="Arial" w:cs="Arial"/>
                <w:i/>
                <w:sz w:val="20"/>
              </w:rPr>
              <w:t xml:space="preserve"> *</w:t>
            </w:r>
            <w:r w:rsidRPr="004B64AC">
              <w:rPr>
                <w:rFonts w:ascii="Arial" w:hAnsi="Arial" w:cs="Arial"/>
                <w:i/>
                <w:sz w:val="20"/>
              </w:rPr>
              <w:t>:</w:t>
            </w:r>
          </w:p>
          <w:p w:rsidR="00744A8C" w:rsidRDefault="00744A8C" w:rsidP="00B27FC9">
            <w:pPr>
              <w:tabs>
                <w:tab w:val="left" w:pos="260"/>
                <w:tab w:val="left" w:pos="440"/>
                <w:tab w:val="left" w:pos="1340"/>
                <w:tab w:val="left" w:pos="2520"/>
              </w:tabs>
              <w:spacing w:before="20"/>
              <w:rPr>
                <w:rFonts w:ascii="Helvetica" w:hAnsi="Helvetica"/>
                <w:sz w:val="20"/>
              </w:rPr>
            </w:pPr>
          </w:p>
          <w:p w:rsidR="00A107AB" w:rsidRDefault="00A107AB" w:rsidP="00B27FC9">
            <w:pPr>
              <w:tabs>
                <w:tab w:val="left" w:pos="260"/>
                <w:tab w:val="left" w:pos="440"/>
                <w:tab w:val="left" w:pos="1340"/>
                <w:tab w:val="left" w:pos="2520"/>
              </w:tabs>
              <w:spacing w:before="20"/>
              <w:rPr>
                <w:rFonts w:ascii="Helvetica" w:hAnsi="Helvetica"/>
                <w:sz w:val="20"/>
              </w:rPr>
            </w:pPr>
          </w:p>
          <w:p w:rsidR="00AF5D28" w:rsidRDefault="00AF5D28" w:rsidP="00B27FC9">
            <w:pPr>
              <w:tabs>
                <w:tab w:val="left" w:pos="260"/>
                <w:tab w:val="left" w:pos="440"/>
                <w:tab w:val="left" w:pos="1340"/>
                <w:tab w:val="left" w:pos="2520"/>
              </w:tabs>
              <w:spacing w:before="20"/>
              <w:rPr>
                <w:rFonts w:ascii="Helvetica" w:hAnsi="Helvetica"/>
                <w:sz w:val="20"/>
              </w:rPr>
            </w:pPr>
          </w:p>
        </w:tc>
      </w:tr>
      <w:tr w:rsidR="00A5039C" w:rsidTr="004B64AC">
        <w:trPr>
          <w:cantSplit/>
          <w:jc w:val="center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5039C" w:rsidRDefault="00A5039C" w:rsidP="003469E0">
            <w:pPr>
              <w:spacing w:before="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Performer</w:t>
            </w:r>
            <w:r w:rsidRPr="002A271D">
              <w:rPr>
                <w:rFonts w:ascii="Helvetica" w:hAnsi="Helvetica"/>
                <w:sz w:val="20"/>
              </w:rPr>
              <w:t>’s Responsible Officer</w:t>
            </w:r>
          </w:p>
          <w:p w:rsidR="00A5039C" w:rsidRDefault="00A5039C" w:rsidP="003469E0">
            <w:pPr>
              <w:spacing w:before="20"/>
              <w:jc w:val="center"/>
              <w:rPr>
                <w:rFonts w:ascii="Helvetica" w:hAnsi="Helvetica"/>
                <w:sz w:val="20"/>
              </w:rPr>
            </w:pPr>
          </w:p>
          <w:p w:rsidR="00A5039C" w:rsidRPr="002A271D" w:rsidRDefault="00A5039C" w:rsidP="003469E0">
            <w:pPr>
              <w:spacing w:before="20"/>
              <w:jc w:val="center"/>
              <w:rPr>
                <w:rFonts w:ascii="Helvetica" w:hAnsi="Helvetica"/>
                <w:sz w:val="20"/>
              </w:rPr>
            </w:pPr>
          </w:p>
          <w:p w:rsidR="00A5039C" w:rsidRDefault="00A5039C" w:rsidP="003469E0">
            <w:pPr>
              <w:spacing w:before="2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5295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5039C" w:rsidRDefault="00A5039C" w:rsidP="003469E0">
            <w:pPr>
              <w:spacing w:before="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Performer’s Quality Officer</w:t>
            </w:r>
          </w:p>
          <w:p w:rsidR="00A5039C" w:rsidRDefault="00A5039C" w:rsidP="003469E0">
            <w:pPr>
              <w:spacing w:before="20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A9739A" w:rsidTr="004B64AC">
        <w:trPr>
          <w:cantSplit/>
          <w:jc w:val="center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9739A" w:rsidRDefault="00A9739A" w:rsidP="00DB0D3B">
            <w:pPr>
              <w:spacing w:before="20"/>
              <w:jc w:val="center"/>
              <w:rPr>
                <w:rFonts w:ascii="Helvetica" w:hAnsi="Helvetica"/>
                <w:i/>
                <w:sz w:val="18"/>
              </w:rPr>
            </w:pPr>
            <w:r>
              <w:rPr>
                <w:rFonts w:ascii="Helvetica" w:hAnsi="Helvetica"/>
                <w:i/>
                <w:sz w:val="18"/>
              </w:rPr>
              <w:t>Name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9739A" w:rsidRDefault="00A9739A" w:rsidP="00DB0D3B">
            <w:pPr>
              <w:spacing w:before="20"/>
              <w:jc w:val="center"/>
              <w:rPr>
                <w:rFonts w:ascii="Helvetica" w:hAnsi="Helvetica"/>
                <w:i/>
                <w:sz w:val="18"/>
              </w:rPr>
            </w:pPr>
            <w:r>
              <w:rPr>
                <w:rFonts w:ascii="Helvetica" w:hAnsi="Helvetica"/>
                <w:i/>
                <w:sz w:val="18"/>
              </w:rPr>
              <w:t>Date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6" w:space="0" w:color="auto"/>
            </w:tcBorders>
          </w:tcPr>
          <w:p w:rsidR="00A9739A" w:rsidRDefault="00A9739A" w:rsidP="00B27FC9">
            <w:pPr>
              <w:spacing w:before="20"/>
              <w:jc w:val="center"/>
              <w:rPr>
                <w:rFonts w:ascii="Helvetica" w:hAnsi="Helvetica"/>
                <w:i/>
                <w:sz w:val="18"/>
              </w:rPr>
            </w:pPr>
            <w:r>
              <w:rPr>
                <w:rFonts w:ascii="Helvetica" w:hAnsi="Helvetica"/>
                <w:i/>
                <w:sz w:val="18"/>
              </w:rPr>
              <w:t>Signature</w:t>
            </w:r>
          </w:p>
          <w:p w:rsidR="006E4B44" w:rsidRDefault="006E4B44" w:rsidP="00B27FC9">
            <w:pPr>
              <w:spacing w:before="20"/>
              <w:jc w:val="center"/>
              <w:rPr>
                <w:rFonts w:ascii="Helvetica" w:hAnsi="Helvetica"/>
                <w:i/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</w:tcBorders>
          </w:tcPr>
          <w:p w:rsidR="00A9739A" w:rsidRDefault="00DB0D3B" w:rsidP="00B27FC9">
            <w:pPr>
              <w:spacing w:before="20"/>
              <w:jc w:val="center"/>
              <w:rPr>
                <w:rFonts w:ascii="Helvetica" w:hAnsi="Helvetica"/>
                <w:i/>
                <w:sz w:val="18"/>
              </w:rPr>
            </w:pPr>
            <w:r>
              <w:rPr>
                <w:rFonts w:ascii="Helvetica" w:hAnsi="Helvetica"/>
                <w:i/>
                <w:sz w:val="18"/>
              </w:rPr>
              <w:t>N</w:t>
            </w:r>
            <w:r w:rsidR="00A9739A">
              <w:rPr>
                <w:rFonts w:ascii="Helvetica" w:hAnsi="Helvetica"/>
                <w:i/>
                <w:sz w:val="18"/>
              </w:rPr>
              <w:t>ame</w:t>
            </w:r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:rsidR="00A9739A" w:rsidRDefault="00A9739A" w:rsidP="00B27FC9">
            <w:pPr>
              <w:spacing w:before="20"/>
              <w:jc w:val="center"/>
              <w:rPr>
                <w:rFonts w:ascii="Helvetica" w:hAnsi="Helvetica"/>
                <w:i/>
                <w:sz w:val="18"/>
              </w:rPr>
            </w:pPr>
            <w:r>
              <w:rPr>
                <w:rFonts w:ascii="Helvetica" w:hAnsi="Helvetica"/>
                <w:i/>
                <w:sz w:val="18"/>
              </w:rPr>
              <w:t>Date</w:t>
            </w:r>
          </w:p>
        </w:tc>
        <w:tc>
          <w:tcPr>
            <w:tcW w:w="1584" w:type="dxa"/>
            <w:tcBorders>
              <w:bottom w:val="single" w:sz="12" w:space="0" w:color="auto"/>
              <w:right w:val="single" w:sz="12" w:space="0" w:color="auto"/>
            </w:tcBorders>
          </w:tcPr>
          <w:p w:rsidR="00A9739A" w:rsidRDefault="00DB0D3B" w:rsidP="00B27FC9">
            <w:pPr>
              <w:spacing w:before="20"/>
              <w:jc w:val="center"/>
              <w:rPr>
                <w:rFonts w:ascii="Helvetica" w:hAnsi="Helvetica"/>
                <w:i/>
                <w:sz w:val="18"/>
              </w:rPr>
            </w:pPr>
            <w:r>
              <w:rPr>
                <w:rFonts w:ascii="Helvetica" w:hAnsi="Helvetica"/>
                <w:i/>
                <w:sz w:val="18"/>
              </w:rPr>
              <w:t>S</w:t>
            </w:r>
            <w:r w:rsidR="00A9739A">
              <w:rPr>
                <w:rFonts w:ascii="Helvetica" w:hAnsi="Helvetica"/>
                <w:i/>
                <w:sz w:val="18"/>
              </w:rPr>
              <w:t>ignature</w:t>
            </w:r>
          </w:p>
        </w:tc>
      </w:tr>
    </w:tbl>
    <w:p w:rsidR="00744A8C" w:rsidRPr="004B64AC" w:rsidRDefault="00744A8C" w:rsidP="009F2BD7">
      <w:pPr>
        <w:spacing w:before="20"/>
        <w:ind w:hanging="709"/>
        <w:rPr>
          <w:rFonts w:ascii="Arial" w:hAnsi="Arial" w:cs="Arial"/>
          <w:sz w:val="20"/>
        </w:rPr>
      </w:pPr>
      <w:r>
        <w:rPr>
          <w:rFonts w:ascii="Helvetica" w:hAnsi="Helvetica"/>
          <w:b/>
          <w:sz w:val="20"/>
        </w:rPr>
        <w:t>Section 3</w:t>
      </w:r>
      <w:r w:rsidR="009F2BD7">
        <w:rPr>
          <w:rFonts w:ascii="Helvetica" w:hAnsi="Helvetica"/>
          <w:b/>
          <w:sz w:val="20"/>
        </w:rPr>
        <w:t xml:space="preserve">    </w:t>
      </w:r>
      <w:r w:rsidRPr="004B64AC">
        <w:rPr>
          <w:rFonts w:ascii="Arial" w:hAnsi="Arial" w:cs="Arial"/>
          <w:i/>
          <w:sz w:val="20"/>
        </w:rPr>
        <w:t>To be completed by ITER</w:t>
      </w:r>
    </w:p>
    <w:tbl>
      <w:tblPr>
        <w:tblW w:w="10680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103"/>
        <w:gridCol w:w="1679"/>
        <w:gridCol w:w="1584"/>
        <w:gridCol w:w="1872"/>
        <w:gridCol w:w="1584"/>
        <w:gridCol w:w="1858"/>
      </w:tblGrid>
      <w:tr w:rsidR="00930D60" w:rsidTr="00E62980">
        <w:trPr>
          <w:cantSplit/>
          <w:jc w:val="center"/>
        </w:trPr>
        <w:tc>
          <w:tcPr>
            <w:tcW w:w="5366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30D60" w:rsidRDefault="00930D60" w:rsidP="003469E0">
            <w:pPr>
              <w:spacing w:before="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pacing w:val="-30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ITER Responsible Officer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30D60" w:rsidRDefault="00930D60" w:rsidP="003469E0">
            <w:pPr>
              <w:spacing w:before="20"/>
              <w:rPr>
                <w:rFonts w:ascii="Helvetica" w:hAnsi="Helvetica"/>
                <w:sz w:val="20"/>
              </w:rPr>
            </w:pPr>
            <w:r w:rsidRPr="007C5E41">
              <w:rPr>
                <w:rFonts w:ascii="Helvetica" w:hAnsi="Helvetica"/>
                <w:sz w:val="20"/>
              </w:rPr>
              <w:t>ITER Quality Management Division (QARO)</w:t>
            </w:r>
          </w:p>
        </w:tc>
      </w:tr>
      <w:tr w:rsidR="00930D60" w:rsidTr="004C2F59">
        <w:trPr>
          <w:cantSplit/>
          <w:trHeight w:val="162"/>
          <w:jc w:val="center"/>
        </w:trPr>
        <w:tc>
          <w:tcPr>
            <w:tcW w:w="5366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930D60" w:rsidRDefault="00930D60" w:rsidP="00B27FC9">
            <w:pPr>
              <w:spacing w:before="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Decision:</w:t>
            </w:r>
          </w:p>
        </w:tc>
        <w:tc>
          <w:tcPr>
            <w:tcW w:w="5314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930D60" w:rsidRDefault="00930D60" w:rsidP="00B27FC9">
            <w:pPr>
              <w:spacing w:before="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Comments:</w:t>
            </w:r>
          </w:p>
        </w:tc>
      </w:tr>
      <w:tr w:rsidR="00930D60" w:rsidTr="00615064">
        <w:trPr>
          <w:cantSplit/>
          <w:trHeight w:val="774"/>
          <w:jc w:val="center"/>
        </w:trPr>
        <w:tc>
          <w:tcPr>
            <w:tcW w:w="5366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930D60" w:rsidRDefault="00930D60" w:rsidP="00B27FC9">
            <w:pPr>
              <w:spacing w:before="20"/>
              <w:rPr>
                <w:rFonts w:ascii="Helvetica" w:hAnsi="Helvetica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930D60" w:rsidRDefault="00930D60" w:rsidP="00B27FC9">
            <w:pPr>
              <w:spacing w:before="20"/>
              <w:rPr>
                <w:rFonts w:ascii="Helvetica" w:hAnsi="Helvetica"/>
                <w:sz w:val="20"/>
              </w:rPr>
            </w:pPr>
          </w:p>
        </w:tc>
      </w:tr>
      <w:tr w:rsidR="009F2BD7" w:rsidTr="00930D60">
        <w:trPr>
          <w:cantSplit/>
          <w:jc w:val="center"/>
        </w:trPr>
        <w:tc>
          <w:tcPr>
            <w:tcW w:w="2103" w:type="dxa"/>
            <w:tcBorders>
              <w:left w:val="single" w:sz="12" w:space="0" w:color="auto"/>
              <w:bottom w:val="single" w:sz="12" w:space="0" w:color="auto"/>
            </w:tcBorders>
          </w:tcPr>
          <w:p w:rsidR="009F2BD7" w:rsidRDefault="009F2BD7" w:rsidP="009F2BD7">
            <w:pPr>
              <w:spacing w:before="20"/>
              <w:jc w:val="center"/>
              <w:rPr>
                <w:rFonts w:ascii="Helvetica" w:hAnsi="Helvetica"/>
                <w:i/>
                <w:sz w:val="18"/>
              </w:rPr>
            </w:pPr>
            <w:r>
              <w:rPr>
                <w:rFonts w:ascii="Helvetica" w:hAnsi="Helvetica"/>
                <w:i/>
                <w:sz w:val="18"/>
              </w:rPr>
              <w:t>Name</w:t>
            </w:r>
          </w:p>
        </w:tc>
        <w:tc>
          <w:tcPr>
            <w:tcW w:w="1679" w:type="dxa"/>
            <w:tcBorders>
              <w:bottom w:val="single" w:sz="12" w:space="0" w:color="auto"/>
            </w:tcBorders>
          </w:tcPr>
          <w:p w:rsidR="009F2BD7" w:rsidRDefault="009F2BD7" w:rsidP="00DB0D3B">
            <w:pPr>
              <w:spacing w:before="20"/>
              <w:jc w:val="center"/>
              <w:rPr>
                <w:rFonts w:ascii="Helvetica" w:hAnsi="Helvetica"/>
                <w:i/>
                <w:sz w:val="18"/>
              </w:rPr>
            </w:pPr>
            <w:r>
              <w:rPr>
                <w:rFonts w:ascii="Helvetica" w:hAnsi="Helvetica"/>
                <w:i/>
                <w:sz w:val="18"/>
              </w:rPr>
              <w:t>Date</w:t>
            </w:r>
          </w:p>
        </w:tc>
        <w:tc>
          <w:tcPr>
            <w:tcW w:w="1584" w:type="dxa"/>
            <w:tcBorders>
              <w:bottom w:val="single" w:sz="12" w:space="0" w:color="auto"/>
              <w:right w:val="single" w:sz="2" w:space="0" w:color="auto"/>
            </w:tcBorders>
          </w:tcPr>
          <w:p w:rsidR="009F2BD7" w:rsidRDefault="009F2BD7" w:rsidP="00B27FC9">
            <w:pPr>
              <w:spacing w:before="20"/>
              <w:jc w:val="center"/>
              <w:rPr>
                <w:rFonts w:ascii="Helvetica" w:hAnsi="Helvetica"/>
                <w:i/>
                <w:sz w:val="18"/>
              </w:rPr>
            </w:pPr>
            <w:r>
              <w:rPr>
                <w:rFonts w:ascii="Helvetica" w:hAnsi="Helvetica"/>
                <w:i/>
                <w:sz w:val="18"/>
              </w:rPr>
              <w:t>Signature</w:t>
            </w:r>
          </w:p>
          <w:p w:rsidR="006E4B44" w:rsidRDefault="006E4B44" w:rsidP="00B27FC9">
            <w:pPr>
              <w:spacing w:before="20"/>
              <w:jc w:val="center"/>
              <w:rPr>
                <w:rFonts w:ascii="Helvetica" w:hAnsi="Helvetica"/>
                <w:i/>
                <w:sz w:val="18"/>
              </w:rPr>
            </w:pPr>
          </w:p>
        </w:tc>
        <w:tc>
          <w:tcPr>
            <w:tcW w:w="1872" w:type="dxa"/>
            <w:tcBorders>
              <w:left w:val="single" w:sz="2" w:space="0" w:color="auto"/>
              <w:bottom w:val="single" w:sz="12" w:space="0" w:color="auto"/>
            </w:tcBorders>
          </w:tcPr>
          <w:p w:rsidR="009F2BD7" w:rsidRDefault="009F2BD7" w:rsidP="00B27FC9">
            <w:pPr>
              <w:spacing w:before="20"/>
              <w:jc w:val="center"/>
              <w:rPr>
                <w:rFonts w:ascii="Helvetica" w:hAnsi="Helvetica"/>
                <w:i/>
                <w:sz w:val="18"/>
              </w:rPr>
            </w:pPr>
            <w:r>
              <w:rPr>
                <w:rFonts w:ascii="Helvetica" w:hAnsi="Helvetica"/>
                <w:i/>
                <w:sz w:val="18"/>
              </w:rPr>
              <w:t>Name</w:t>
            </w: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:rsidR="009F2BD7" w:rsidRDefault="009F2BD7" w:rsidP="00B27FC9">
            <w:pPr>
              <w:spacing w:before="20"/>
              <w:jc w:val="center"/>
              <w:rPr>
                <w:rFonts w:ascii="Helvetica" w:hAnsi="Helvetica"/>
                <w:i/>
                <w:sz w:val="18"/>
              </w:rPr>
            </w:pPr>
            <w:r>
              <w:rPr>
                <w:rFonts w:ascii="Helvetica" w:hAnsi="Helvetica"/>
                <w:i/>
                <w:sz w:val="18"/>
              </w:rPr>
              <w:t>Date</w:t>
            </w:r>
          </w:p>
        </w:tc>
        <w:tc>
          <w:tcPr>
            <w:tcW w:w="1858" w:type="dxa"/>
            <w:tcBorders>
              <w:bottom w:val="single" w:sz="12" w:space="0" w:color="auto"/>
              <w:right w:val="single" w:sz="12" w:space="0" w:color="auto"/>
            </w:tcBorders>
          </w:tcPr>
          <w:p w:rsidR="009F2BD7" w:rsidRDefault="00DB0D3B" w:rsidP="00B27FC9">
            <w:pPr>
              <w:spacing w:before="20"/>
              <w:jc w:val="center"/>
              <w:rPr>
                <w:rFonts w:ascii="Helvetica" w:hAnsi="Helvetica"/>
                <w:i/>
                <w:sz w:val="18"/>
              </w:rPr>
            </w:pPr>
            <w:r>
              <w:rPr>
                <w:rFonts w:ascii="Helvetica" w:hAnsi="Helvetica"/>
                <w:i/>
                <w:sz w:val="18"/>
              </w:rPr>
              <w:t>S</w:t>
            </w:r>
            <w:r w:rsidR="009F2BD7">
              <w:rPr>
                <w:rFonts w:ascii="Helvetica" w:hAnsi="Helvetica"/>
                <w:i/>
                <w:sz w:val="18"/>
              </w:rPr>
              <w:t>ignature</w:t>
            </w:r>
          </w:p>
        </w:tc>
      </w:tr>
    </w:tbl>
    <w:p w:rsidR="00F02CB7" w:rsidRPr="007C5E41" w:rsidRDefault="00370614" w:rsidP="00A107AB">
      <w:pPr>
        <w:ind w:left="-284" w:right="-897" w:hanging="709"/>
        <w:rPr>
          <w:i/>
          <w:sz w:val="18"/>
          <w:szCs w:val="18"/>
        </w:rPr>
      </w:pPr>
      <w:r w:rsidRPr="007C5E41">
        <w:rPr>
          <w:b/>
          <w:i/>
          <w:color w:val="FF0000"/>
          <w:sz w:val="18"/>
          <w:szCs w:val="18"/>
        </w:rPr>
        <w:t xml:space="preserve"> </w:t>
      </w:r>
      <w:r w:rsidR="00E77A35" w:rsidRPr="007C5E41">
        <w:rPr>
          <w:b/>
          <w:i/>
          <w:color w:val="FF0000"/>
          <w:sz w:val="18"/>
          <w:szCs w:val="18"/>
        </w:rPr>
        <w:t xml:space="preserve">  </w:t>
      </w:r>
      <w:r w:rsidR="00A9739A" w:rsidRPr="007C5E41">
        <w:rPr>
          <w:i/>
          <w:sz w:val="18"/>
          <w:szCs w:val="18"/>
        </w:rPr>
        <w:t>*Note:</w:t>
      </w:r>
      <w:r w:rsidR="003177E8">
        <w:rPr>
          <w:i/>
          <w:sz w:val="18"/>
          <w:szCs w:val="18"/>
        </w:rPr>
        <w:t xml:space="preserve"> </w:t>
      </w:r>
      <w:r w:rsidR="00DF1877">
        <w:rPr>
          <w:i/>
          <w:sz w:val="18"/>
          <w:szCs w:val="18"/>
        </w:rPr>
        <w:t xml:space="preserve"> ITER Part Number (</w:t>
      </w:r>
      <w:r w:rsidR="00F02CB7" w:rsidRPr="007C5E41">
        <w:rPr>
          <w:i/>
          <w:sz w:val="18"/>
          <w:szCs w:val="18"/>
        </w:rPr>
        <w:t>PNI</w:t>
      </w:r>
      <w:r w:rsidR="00DF1877">
        <w:rPr>
          <w:i/>
          <w:sz w:val="18"/>
          <w:szCs w:val="18"/>
        </w:rPr>
        <w:t>)</w:t>
      </w:r>
      <w:r w:rsidR="00F02CB7" w:rsidRPr="007C5E41">
        <w:rPr>
          <w:i/>
          <w:sz w:val="18"/>
          <w:szCs w:val="18"/>
        </w:rPr>
        <w:t xml:space="preserve"> and </w:t>
      </w:r>
      <w:r w:rsidR="009F2BD7" w:rsidRPr="007C5E41">
        <w:rPr>
          <w:i/>
          <w:sz w:val="18"/>
          <w:szCs w:val="18"/>
        </w:rPr>
        <w:t>S</w:t>
      </w:r>
      <w:r w:rsidR="00F02CB7" w:rsidRPr="007C5E41">
        <w:rPr>
          <w:i/>
          <w:sz w:val="18"/>
          <w:szCs w:val="18"/>
        </w:rPr>
        <w:t>erial number</w:t>
      </w:r>
      <w:r w:rsidR="00DF1877">
        <w:rPr>
          <w:i/>
          <w:sz w:val="18"/>
          <w:szCs w:val="18"/>
        </w:rPr>
        <w:t xml:space="preserve"> (SN)</w:t>
      </w:r>
      <w:r w:rsidR="00F02CB7" w:rsidRPr="007C5E41">
        <w:rPr>
          <w:i/>
          <w:sz w:val="18"/>
          <w:szCs w:val="18"/>
        </w:rPr>
        <w:t xml:space="preserve"> shall be </w:t>
      </w:r>
      <w:r w:rsidR="00AF5D28">
        <w:rPr>
          <w:i/>
          <w:sz w:val="18"/>
          <w:szCs w:val="18"/>
        </w:rPr>
        <w:t xml:space="preserve">agreed with IO before delivery. </w:t>
      </w:r>
      <w:r w:rsidR="00F02CB7" w:rsidRPr="007C5E41">
        <w:rPr>
          <w:i/>
          <w:sz w:val="18"/>
          <w:szCs w:val="18"/>
        </w:rPr>
        <w:t xml:space="preserve">In case the </w:t>
      </w:r>
      <w:r w:rsidR="00B16265" w:rsidRPr="007C5E41">
        <w:rPr>
          <w:i/>
          <w:sz w:val="18"/>
          <w:szCs w:val="18"/>
        </w:rPr>
        <w:t>information</w:t>
      </w:r>
      <w:r w:rsidR="00F02CB7" w:rsidRPr="007C5E41">
        <w:rPr>
          <w:i/>
          <w:sz w:val="18"/>
          <w:szCs w:val="18"/>
        </w:rPr>
        <w:t xml:space="preserve"> </w:t>
      </w:r>
      <w:r w:rsidR="004A796C">
        <w:rPr>
          <w:i/>
          <w:sz w:val="18"/>
          <w:szCs w:val="18"/>
        </w:rPr>
        <w:t>(</w:t>
      </w:r>
      <w:r w:rsidR="00F02CB7" w:rsidRPr="007C5E41">
        <w:rPr>
          <w:i/>
          <w:sz w:val="18"/>
          <w:szCs w:val="18"/>
        </w:rPr>
        <w:t>regarding PNI</w:t>
      </w:r>
      <w:r w:rsidR="004562B5" w:rsidRPr="007C5E41">
        <w:rPr>
          <w:i/>
          <w:sz w:val="18"/>
          <w:szCs w:val="18"/>
        </w:rPr>
        <w:t>, SN</w:t>
      </w:r>
      <w:r w:rsidR="00B16265">
        <w:rPr>
          <w:i/>
          <w:sz w:val="18"/>
          <w:szCs w:val="18"/>
        </w:rPr>
        <w:t xml:space="preserve"> or different others sections</w:t>
      </w:r>
      <w:r w:rsidR="004A796C">
        <w:rPr>
          <w:i/>
          <w:sz w:val="18"/>
          <w:szCs w:val="18"/>
        </w:rPr>
        <w:t>) is</w:t>
      </w:r>
      <w:r w:rsidR="00F02CB7" w:rsidRPr="007C5E41">
        <w:rPr>
          <w:i/>
          <w:sz w:val="18"/>
          <w:szCs w:val="18"/>
        </w:rPr>
        <w:t xml:space="preserve"> not available </w:t>
      </w:r>
      <w:r w:rsidR="00930D60" w:rsidRPr="007C5E41">
        <w:rPr>
          <w:i/>
          <w:sz w:val="18"/>
          <w:szCs w:val="18"/>
        </w:rPr>
        <w:t xml:space="preserve">at the delivery </w:t>
      </w:r>
      <w:r w:rsidR="00F02CB7" w:rsidRPr="007C5E41">
        <w:rPr>
          <w:i/>
          <w:sz w:val="18"/>
          <w:szCs w:val="18"/>
        </w:rPr>
        <w:t xml:space="preserve">time, this shall be mentioned in </w:t>
      </w:r>
      <w:r w:rsidR="009F2BD7" w:rsidRPr="007C5E41">
        <w:rPr>
          <w:i/>
          <w:sz w:val="18"/>
          <w:szCs w:val="18"/>
        </w:rPr>
        <w:t>S</w:t>
      </w:r>
      <w:r w:rsidR="00F02CB7" w:rsidRPr="007C5E41">
        <w:rPr>
          <w:i/>
          <w:sz w:val="18"/>
          <w:szCs w:val="18"/>
        </w:rPr>
        <w:t xml:space="preserve">ection </w:t>
      </w:r>
      <w:r w:rsidR="0079536C">
        <w:rPr>
          <w:i/>
          <w:sz w:val="18"/>
          <w:szCs w:val="18"/>
        </w:rPr>
        <w:t>2</w:t>
      </w:r>
      <w:r w:rsidR="009F2BD7" w:rsidRPr="007C5E41">
        <w:rPr>
          <w:i/>
          <w:sz w:val="18"/>
          <w:szCs w:val="18"/>
        </w:rPr>
        <w:t>, point 6</w:t>
      </w:r>
      <w:r w:rsidR="00F02CB7" w:rsidRPr="007C5E41">
        <w:rPr>
          <w:i/>
          <w:sz w:val="18"/>
          <w:szCs w:val="18"/>
        </w:rPr>
        <w:t xml:space="preserve"> </w:t>
      </w:r>
      <w:r w:rsidR="009F2BD7" w:rsidRPr="007C5E41">
        <w:rPr>
          <w:i/>
          <w:sz w:val="18"/>
          <w:szCs w:val="18"/>
        </w:rPr>
        <w:t>of present Release N</w:t>
      </w:r>
      <w:r w:rsidR="00F02CB7" w:rsidRPr="007C5E41">
        <w:rPr>
          <w:i/>
          <w:sz w:val="18"/>
          <w:szCs w:val="18"/>
        </w:rPr>
        <w:t xml:space="preserve">ote as a </w:t>
      </w:r>
      <w:r w:rsidR="004562B5" w:rsidRPr="007C5E41">
        <w:rPr>
          <w:i/>
          <w:sz w:val="18"/>
          <w:szCs w:val="18"/>
        </w:rPr>
        <w:t xml:space="preserve">further action / </w:t>
      </w:r>
      <w:r w:rsidR="00F02CB7" w:rsidRPr="007C5E41">
        <w:rPr>
          <w:i/>
          <w:sz w:val="18"/>
          <w:szCs w:val="18"/>
        </w:rPr>
        <w:t>remaining point to be addressed o</w:t>
      </w:r>
      <w:r w:rsidR="00A107AB">
        <w:rPr>
          <w:i/>
          <w:sz w:val="18"/>
          <w:szCs w:val="18"/>
        </w:rPr>
        <w:t>n the next stage of the project.</w:t>
      </w:r>
      <w:r w:rsidR="004B64AC">
        <w:rPr>
          <w:i/>
          <w:sz w:val="18"/>
          <w:szCs w:val="18"/>
        </w:rPr>
        <w:t xml:space="preserve"> </w:t>
      </w:r>
      <w:r w:rsidR="00F02CB7" w:rsidRPr="007C5E41">
        <w:rPr>
          <w:i/>
          <w:sz w:val="18"/>
          <w:szCs w:val="18"/>
        </w:rPr>
        <w:t xml:space="preserve">In case the information is </w:t>
      </w:r>
      <w:r w:rsidR="00F02CB7" w:rsidRPr="007C5E41">
        <w:rPr>
          <w:i/>
          <w:sz w:val="18"/>
          <w:szCs w:val="18"/>
          <w:u w:val="single"/>
        </w:rPr>
        <w:t>not applicable,</w:t>
      </w:r>
      <w:r w:rsidR="00F02CB7" w:rsidRPr="007C5E41">
        <w:rPr>
          <w:i/>
          <w:sz w:val="18"/>
          <w:szCs w:val="18"/>
        </w:rPr>
        <w:t xml:space="preserve"> the respective section will be filled with </w:t>
      </w:r>
      <w:r w:rsidR="00F02CB7" w:rsidRPr="007C5E41">
        <w:rPr>
          <w:i/>
          <w:sz w:val="18"/>
          <w:szCs w:val="18"/>
          <w:u w:val="single"/>
        </w:rPr>
        <w:t>N/A.</w:t>
      </w:r>
      <w:r w:rsidR="00C6623B" w:rsidRPr="007C5E41">
        <w:rPr>
          <w:i/>
          <w:sz w:val="18"/>
          <w:szCs w:val="18"/>
          <w:u w:val="single"/>
        </w:rPr>
        <w:t xml:space="preserve"> </w:t>
      </w:r>
    </w:p>
    <w:p w:rsidR="00521BC3" w:rsidRPr="004C6592" w:rsidRDefault="009F2BD7" w:rsidP="00513650">
      <w:pPr>
        <w:ind w:left="-993"/>
        <w:rPr>
          <w:b/>
          <w:u w:val="single"/>
          <w:lang w:eastAsia="ja-JP"/>
        </w:rPr>
      </w:pPr>
      <w:r w:rsidRPr="009F2BD7">
        <w:rPr>
          <w:b/>
        </w:rPr>
        <w:t xml:space="preserve"> </w:t>
      </w:r>
      <w:r w:rsidR="00366829">
        <w:rPr>
          <w:b/>
        </w:rPr>
        <w:t xml:space="preserve">  </w:t>
      </w:r>
      <w:r w:rsidR="004B64AC">
        <w:rPr>
          <w:b/>
        </w:rPr>
        <w:t xml:space="preserve"> </w:t>
      </w:r>
      <w:r w:rsidR="007E4286" w:rsidRPr="004C6592">
        <w:rPr>
          <w:b/>
          <w:u w:val="single"/>
        </w:rPr>
        <w:t>Annex 1</w:t>
      </w:r>
      <w:r w:rsidR="00E77A35">
        <w:rPr>
          <w:b/>
          <w:u w:val="single"/>
        </w:rPr>
        <w:t xml:space="preserve"> of Release Note</w:t>
      </w:r>
      <w:r w:rsidR="00521BC3" w:rsidRPr="004C6592">
        <w:rPr>
          <w:b/>
          <w:u w:val="single"/>
          <w:lang w:eastAsia="ja-JP"/>
        </w:rPr>
        <w:t>:</w:t>
      </w:r>
    </w:p>
    <w:p w:rsidR="00617B1F" w:rsidRDefault="00617B1F" w:rsidP="00617B1F">
      <w:pPr>
        <w:ind w:right="-613"/>
        <w:rPr>
          <w:rFonts w:ascii="Helvetica" w:hAnsi="Helvetica"/>
          <w:sz w:val="16"/>
          <w:szCs w:val="16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9356"/>
        <w:gridCol w:w="1418"/>
      </w:tblGrid>
      <w:tr w:rsidR="00186157" w:rsidRPr="00280493" w:rsidTr="00370614">
        <w:tc>
          <w:tcPr>
            <w:tcW w:w="9356" w:type="dxa"/>
          </w:tcPr>
          <w:p w:rsidR="00227EC9" w:rsidRPr="004B64AC" w:rsidRDefault="003C5E7E" w:rsidP="004803DB">
            <w:pPr>
              <w:ind w:left="-142" w:right="-613" w:firstLine="176"/>
              <w:rPr>
                <w:rFonts w:ascii="Arial" w:hAnsi="Arial" w:cs="Arial"/>
                <w:b/>
                <w:sz w:val="20"/>
                <w:u w:val="single"/>
              </w:rPr>
            </w:pPr>
            <w:r w:rsidRPr="004B64AC">
              <w:rPr>
                <w:rFonts w:ascii="Arial" w:hAnsi="Arial" w:cs="Arial"/>
                <w:b/>
                <w:sz w:val="20"/>
                <w:u w:val="single"/>
              </w:rPr>
              <w:t>Manufacturing D</w:t>
            </w:r>
            <w:r w:rsidR="00186157" w:rsidRPr="004B64AC">
              <w:rPr>
                <w:rFonts w:ascii="Arial" w:hAnsi="Arial" w:cs="Arial"/>
                <w:b/>
                <w:sz w:val="20"/>
                <w:u w:val="single"/>
              </w:rPr>
              <w:t>ossier (provided as</w:t>
            </w:r>
            <w:r w:rsidR="009F2BD7" w:rsidRPr="004B64AC">
              <w:rPr>
                <w:rFonts w:ascii="Arial" w:hAnsi="Arial" w:cs="Arial"/>
                <w:b/>
                <w:sz w:val="20"/>
                <w:u w:val="single"/>
              </w:rPr>
              <w:t xml:space="preserve"> example/</w:t>
            </w:r>
            <w:r w:rsidR="00186157" w:rsidRPr="004B64AC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="0000726B" w:rsidRPr="004B64AC">
              <w:rPr>
                <w:rFonts w:ascii="Arial" w:hAnsi="Arial" w:cs="Arial"/>
                <w:b/>
                <w:sz w:val="20"/>
                <w:u w:val="single"/>
              </w:rPr>
              <w:t>typical content</w:t>
            </w:r>
            <w:r w:rsidR="00186157" w:rsidRPr="004B64AC">
              <w:rPr>
                <w:rFonts w:ascii="Arial" w:hAnsi="Arial" w:cs="Arial"/>
                <w:b/>
                <w:sz w:val="20"/>
                <w:u w:val="single"/>
              </w:rPr>
              <w:t>):</w:t>
            </w:r>
          </w:p>
          <w:p w:rsidR="004803DB" w:rsidRPr="004B64AC" w:rsidRDefault="004803DB" w:rsidP="004803DB">
            <w:pPr>
              <w:ind w:left="-142" w:right="-613" w:firstLine="176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418" w:type="dxa"/>
          </w:tcPr>
          <w:p w:rsidR="00186157" w:rsidRPr="004B64AC" w:rsidRDefault="00186157" w:rsidP="00186157">
            <w:pPr>
              <w:ind w:right="-613"/>
              <w:rPr>
                <w:rFonts w:ascii="Arial" w:hAnsi="Arial" w:cs="Arial"/>
                <w:b/>
                <w:sz w:val="20"/>
                <w:u w:val="single"/>
              </w:rPr>
            </w:pPr>
            <w:r w:rsidRPr="004B64AC">
              <w:rPr>
                <w:rFonts w:ascii="Arial" w:hAnsi="Arial" w:cs="Arial"/>
                <w:b/>
                <w:sz w:val="20"/>
                <w:u w:val="single"/>
              </w:rPr>
              <w:t>IDM link</w:t>
            </w:r>
          </w:p>
        </w:tc>
      </w:tr>
      <w:tr w:rsidR="00186157" w:rsidRPr="00280493" w:rsidTr="00370614">
        <w:trPr>
          <w:trHeight w:val="1183"/>
        </w:trPr>
        <w:tc>
          <w:tcPr>
            <w:tcW w:w="9356" w:type="dxa"/>
          </w:tcPr>
          <w:p w:rsidR="00186157" w:rsidRPr="004B64AC" w:rsidRDefault="00186157" w:rsidP="00186157">
            <w:pPr>
              <w:ind w:left="-142" w:right="-613" w:firstLine="176"/>
              <w:rPr>
                <w:rFonts w:ascii="Arial" w:hAnsi="Arial" w:cs="Arial"/>
                <w:sz w:val="20"/>
              </w:rPr>
            </w:pPr>
            <w:r w:rsidRPr="004B64AC">
              <w:rPr>
                <w:rFonts w:ascii="Arial" w:hAnsi="Arial" w:cs="Arial"/>
                <w:b/>
                <w:sz w:val="20"/>
              </w:rPr>
              <w:t xml:space="preserve">  </w:t>
            </w:r>
            <w:r w:rsidRPr="004B64AC">
              <w:rPr>
                <w:rFonts w:ascii="Arial" w:hAnsi="Arial" w:cs="Arial"/>
                <w:b/>
                <w:sz w:val="20"/>
                <w:u w:val="single"/>
              </w:rPr>
              <w:t>1 – Description of delivery:</w:t>
            </w:r>
          </w:p>
          <w:p w:rsidR="00186157" w:rsidRPr="004B64AC" w:rsidRDefault="00450FFD" w:rsidP="00AC38ED">
            <w:pPr>
              <w:spacing w:line="276" w:lineRule="auto"/>
              <w:ind w:left="-142" w:firstLine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 w:rsidR="00186157" w:rsidRPr="004B64AC">
              <w:rPr>
                <w:rFonts w:ascii="Arial" w:hAnsi="Arial" w:cs="Arial"/>
                <w:sz w:val="20"/>
              </w:rPr>
              <w:t xml:space="preserve">Description of equipment / component / spare part </w:t>
            </w:r>
          </w:p>
          <w:p w:rsidR="00186157" w:rsidRPr="004B64AC" w:rsidRDefault="00186157" w:rsidP="00AC38ED">
            <w:pPr>
              <w:spacing w:line="276" w:lineRule="auto"/>
              <w:ind w:left="-142" w:firstLine="176"/>
              <w:rPr>
                <w:rFonts w:ascii="Arial" w:hAnsi="Arial" w:cs="Arial"/>
                <w:sz w:val="20"/>
              </w:rPr>
            </w:pPr>
            <w:r w:rsidRPr="004B64AC">
              <w:rPr>
                <w:rFonts w:ascii="Arial" w:hAnsi="Arial" w:cs="Arial"/>
                <w:sz w:val="20"/>
              </w:rPr>
              <w:t xml:space="preserve">           Description of services </w:t>
            </w:r>
          </w:p>
          <w:p w:rsidR="00186157" w:rsidRPr="004B64AC" w:rsidRDefault="00186157" w:rsidP="00366829">
            <w:pPr>
              <w:spacing w:line="276" w:lineRule="auto"/>
              <w:ind w:left="-142" w:firstLine="176"/>
              <w:rPr>
                <w:rFonts w:ascii="Arial" w:hAnsi="Arial" w:cs="Arial"/>
                <w:sz w:val="20"/>
              </w:rPr>
            </w:pPr>
            <w:r w:rsidRPr="004B64AC">
              <w:rPr>
                <w:rFonts w:ascii="Arial" w:hAnsi="Arial" w:cs="Arial"/>
                <w:sz w:val="20"/>
              </w:rPr>
              <w:t xml:space="preserve">           Main spare parts list</w:t>
            </w:r>
            <w:r w:rsidR="00366829">
              <w:rPr>
                <w:rFonts w:ascii="Arial" w:hAnsi="Arial" w:cs="Arial"/>
                <w:sz w:val="20"/>
              </w:rPr>
              <w:t xml:space="preserve"> / Bill of Materials</w:t>
            </w:r>
            <w:r w:rsidRPr="004B64AC">
              <w:rPr>
                <w:rFonts w:ascii="Arial" w:hAnsi="Arial" w:cs="Arial"/>
                <w:sz w:val="20"/>
              </w:rPr>
              <w:t xml:space="preserve"> </w:t>
            </w:r>
            <w:r w:rsidR="00366829">
              <w:rPr>
                <w:rFonts w:ascii="Arial" w:hAnsi="Arial" w:cs="Arial"/>
                <w:sz w:val="20"/>
              </w:rPr>
              <w:t xml:space="preserve">– BoM (if </w:t>
            </w:r>
            <w:r w:rsidRPr="004B64AC">
              <w:rPr>
                <w:rFonts w:ascii="Arial" w:hAnsi="Arial" w:cs="Arial"/>
                <w:sz w:val="20"/>
              </w:rPr>
              <w:t>applicable)</w:t>
            </w:r>
          </w:p>
        </w:tc>
        <w:tc>
          <w:tcPr>
            <w:tcW w:w="1418" w:type="dxa"/>
          </w:tcPr>
          <w:p w:rsidR="00186157" w:rsidRPr="004B64AC" w:rsidRDefault="00186157" w:rsidP="00542E6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86157" w:rsidRPr="00280493" w:rsidTr="00370614">
        <w:trPr>
          <w:trHeight w:val="747"/>
        </w:trPr>
        <w:tc>
          <w:tcPr>
            <w:tcW w:w="9356" w:type="dxa"/>
          </w:tcPr>
          <w:p w:rsidR="00186157" w:rsidRPr="004B64AC" w:rsidRDefault="00186157" w:rsidP="00AC38ED">
            <w:pPr>
              <w:spacing w:line="276" w:lineRule="auto"/>
              <w:ind w:firstLine="176"/>
              <w:rPr>
                <w:rFonts w:ascii="Arial" w:hAnsi="Arial" w:cs="Arial"/>
                <w:b/>
                <w:sz w:val="20"/>
                <w:u w:val="single"/>
              </w:rPr>
            </w:pPr>
            <w:r w:rsidRPr="004B64AC">
              <w:rPr>
                <w:rFonts w:ascii="Arial" w:hAnsi="Arial" w:cs="Arial"/>
                <w:b/>
                <w:sz w:val="20"/>
                <w:u w:val="single"/>
              </w:rPr>
              <w:t>2 – Conformity:</w:t>
            </w:r>
          </w:p>
          <w:p w:rsidR="00186157" w:rsidRPr="004B64AC" w:rsidRDefault="00186157" w:rsidP="00366829">
            <w:pPr>
              <w:spacing w:line="276" w:lineRule="auto"/>
              <w:ind w:left="720"/>
              <w:rPr>
                <w:rFonts w:ascii="Arial" w:hAnsi="Arial" w:cs="Arial"/>
                <w:b/>
                <w:sz w:val="20"/>
              </w:rPr>
            </w:pPr>
            <w:r w:rsidRPr="004B64AC">
              <w:rPr>
                <w:rFonts w:ascii="Arial" w:hAnsi="Arial" w:cs="Arial"/>
                <w:sz w:val="20"/>
              </w:rPr>
              <w:t>Certificate of conformity</w:t>
            </w:r>
            <w:r w:rsidR="00366829">
              <w:rPr>
                <w:rFonts w:ascii="Arial" w:hAnsi="Arial" w:cs="Arial"/>
                <w:sz w:val="20"/>
              </w:rPr>
              <w:t xml:space="preserve"> (conformance)</w:t>
            </w:r>
            <w:r w:rsidRPr="004B64AC">
              <w:rPr>
                <w:rFonts w:ascii="Arial" w:hAnsi="Arial" w:cs="Arial"/>
                <w:sz w:val="20"/>
              </w:rPr>
              <w:t xml:space="preserve"> / Declaration of conformity as per appli</w:t>
            </w:r>
            <w:r w:rsidR="00366829">
              <w:rPr>
                <w:rFonts w:ascii="Arial" w:hAnsi="Arial" w:cs="Arial"/>
                <w:sz w:val="20"/>
              </w:rPr>
              <w:t>cable directives, regulations and contractual requirements.</w:t>
            </w:r>
            <w:r w:rsidRPr="004B64A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186157" w:rsidRPr="004B64AC" w:rsidRDefault="00186157" w:rsidP="00542E6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86157" w:rsidRPr="00280493" w:rsidTr="00370614">
        <w:trPr>
          <w:trHeight w:val="1076"/>
        </w:trPr>
        <w:tc>
          <w:tcPr>
            <w:tcW w:w="9356" w:type="dxa"/>
          </w:tcPr>
          <w:p w:rsidR="00186157" w:rsidRPr="004B64AC" w:rsidRDefault="00186157" w:rsidP="00AC38ED">
            <w:pPr>
              <w:spacing w:line="276" w:lineRule="auto"/>
              <w:ind w:firstLine="176"/>
              <w:rPr>
                <w:rFonts w:ascii="Arial" w:hAnsi="Arial" w:cs="Arial"/>
                <w:b/>
                <w:sz w:val="20"/>
                <w:u w:val="single"/>
              </w:rPr>
            </w:pPr>
            <w:r w:rsidRPr="004B64AC">
              <w:rPr>
                <w:rFonts w:ascii="Arial" w:hAnsi="Arial" w:cs="Arial"/>
                <w:b/>
                <w:sz w:val="20"/>
                <w:u w:val="single"/>
              </w:rPr>
              <w:t>3 – Design documentation;</w:t>
            </w:r>
          </w:p>
          <w:p w:rsidR="00186157" w:rsidRPr="004B64AC" w:rsidRDefault="00186157" w:rsidP="00AC38ED">
            <w:pPr>
              <w:spacing w:line="276" w:lineRule="auto"/>
              <w:ind w:left="-142" w:firstLine="176"/>
              <w:rPr>
                <w:rFonts w:ascii="Arial" w:hAnsi="Arial" w:cs="Arial"/>
                <w:sz w:val="20"/>
              </w:rPr>
            </w:pPr>
            <w:r w:rsidRPr="004B64AC">
              <w:rPr>
                <w:rFonts w:ascii="Arial" w:hAnsi="Arial" w:cs="Arial"/>
                <w:sz w:val="20"/>
              </w:rPr>
              <w:tab/>
              <w:t xml:space="preserve"> Manufacturing drawings/ diagrams; </w:t>
            </w:r>
          </w:p>
          <w:p w:rsidR="00186157" w:rsidRPr="004B64AC" w:rsidRDefault="00186157" w:rsidP="00AC38ED">
            <w:pPr>
              <w:spacing w:line="276" w:lineRule="auto"/>
              <w:ind w:left="-142" w:firstLine="176"/>
              <w:rPr>
                <w:rFonts w:ascii="Arial" w:hAnsi="Arial" w:cs="Arial"/>
                <w:sz w:val="20"/>
              </w:rPr>
            </w:pPr>
            <w:r w:rsidRPr="004B64AC">
              <w:rPr>
                <w:rFonts w:ascii="Arial" w:hAnsi="Arial" w:cs="Arial"/>
                <w:sz w:val="20"/>
              </w:rPr>
              <w:tab/>
              <w:t xml:space="preserve"> Design reports / Design calculations (if</w:t>
            </w:r>
            <w:r w:rsidR="00742E03">
              <w:rPr>
                <w:rFonts w:ascii="Arial" w:hAnsi="Arial" w:cs="Arial"/>
                <w:sz w:val="20"/>
              </w:rPr>
              <w:t xml:space="preserve"> required</w:t>
            </w:r>
            <w:r w:rsidRPr="004B64AC">
              <w:rPr>
                <w:rFonts w:ascii="Arial" w:hAnsi="Arial" w:cs="Arial"/>
                <w:sz w:val="20"/>
              </w:rPr>
              <w:t>);</w:t>
            </w:r>
          </w:p>
          <w:p w:rsidR="00186157" w:rsidRDefault="00186157" w:rsidP="0016385A">
            <w:pPr>
              <w:spacing w:line="276" w:lineRule="auto"/>
              <w:ind w:left="-142" w:firstLine="176"/>
              <w:rPr>
                <w:rFonts w:ascii="Arial" w:hAnsi="Arial" w:cs="Arial"/>
                <w:sz w:val="20"/>
              </w:rPr>
            </w:pPr>
            <w:r w:rsidRPr="004B64AC">
              <w:rPr>
                <w:rFonts w:ascii="Arial" w:hAnsi="Arial" w:cs="Arial"/>
                <w:sz w:val="20"/>
              </w:rPr>
              <w:tab/>
            </w:r>
            <w:r w:rsidR="00A5039C" w:rsidRPr="004B64AC">
              <w:rPr>
                <w:rFonts w:ascii="Arial" w:hAnsi="Arial" w:cs="Arial"/>
                <w:sz w:val="20"/>
              </w:rPr>
              <w:t xml:space="preserve"> </w:t>
            </w:r>
            <w:r w:rsidRPr="004B64AC">
              <w:rPr>
                <w:rFonts w:ascii="Arial" w:hAnsi="Arial" w:cs="Arial"/>
                <w:sz w:val="20"/>
              </w:rPr>
              <w:t>Technical specifications (if applicable).</w:t>
            </w:r>
          </w:p>
          <w:p w:rsidR="004A796C" w:rsidRPr="004B64AC" w:rsidRDefault="004A796C" w:rsidP="0016385A">
            <w:pPr>
              <w:spacing w:line="276" w:lineRule="auto"/>
              <w:ind w:left="-142" w:firstLine="176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418" w:type="dxa"/>
          </w:tcPr>
          <w:p w:rsidR="00186157" w:rsidRPr="004B64AC" w:rsidRDefault="00186157" w:rsidP="00542E6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86157" w:rsidRPr="00280493" w:rsidTr="004A796C">
        <w:trPr>
          <w:trHeight w:val="4384"/>
        </w:trPr>
        <w:tc>
          <w:tcPr>
            <w:tcW w:w="9356" w:type="dxa"/>
          </w:tcPr>
          <w:p w:rsidR="00186157" w:rsidRPr="004B64AC" w:rsidRDefault="00186157" w:rsidP="00AC38ED">
            <w:pPr>
              <w:spacing w:line="276" w:lineRule="auto"/>
              <w:ind w:firstLine="176"/>
              <w:rPr>
                <w:rFonts w:ascii="Arial" w:hAnsi="Arial" w:cs="Arial"/>
                <w:b/>
                <w:sz w:val="20"/>
                <w:u w:val="single"/>
                <w:lang w:val="fr-FR"/>
              </w:rPr>
            </w:pPr>
            <w:r w:rsidRPr="004B64AC">
              <w:rPr>
                <w:rFonts w:ascii="Arial" w:hAnsi="Arial" w:cs="Arial"/>
                <w:b/>
                <w:sz w:val="20"/>
                <w:u w:val="single"/>
                <w:lang w:val="fr-FR"/>
              </w:rPr>
              <w:t>4 – Management Documents</w:t>
            </w:r>
          </w:p>
          <w:p w:rsidR="00186157" w:rsidRPr="004B64AC" w:rsidRDefault="00A5039C" w:rsidP="00AC38ED">
            <w:pPr>
              <w:spacing w:line="276" w:lineRule="auto"/>
              <w:ind w:firstLine="176"/>
              <w:rPr>
                <w:rFonts w:ascii="Arial" w:hAnsi="Arial" w:cs="Arial"/>
                <w:b/>
                <w:sz w:val="20"/>
                <w:u w:val="single"/>
                <w:lang w:val="fr-FR"/>
              </w:rPr>
            </w:pPr>
            <w:r w:rsidRPr="004B64AC">
              <w:rPr>
                <w:rFonts w:ascii="Arial" w:hAnsi="Arial" w:cs="Arial"/>
                <w:sz w:val="20"/>
              </w:rPr>
              <w:t xml:space="preserve">      </w:t>
            </w:r>
            <w:r w:rsidR="00186157" w:rsidRPr="004B64AC">
              <w:rPr>
                <w:rFonts w:ascii="Arial" w:hAnsi="Arial" w:cs="Arial"/>
                <w:sz w:val="20"/>
              </w:rPr>
              <w:t xml:space="preserve"> </w:t>
            </w:r>
            <w:r w:rsidR="00186157" w:rsidRPr="004B64AC">
              <w:rPr>
                <w:rFonts w:ascii="Arial" w:hAnsi="Arial" w:cs="Arial"/>
                <w:sz w:val="20"/>
                <w:u w:val="single"/>
              </w:rPr>
              <w:t>4.1 Procedures:</w:t>
            </w:r>
            <w:r w:rsidR="00186157" w:rsidRPr="004B64AC">
              <w:rPr>
                <w:rFonts w:ascii="Arial" w:hAnsi="Arial" w:cs="Arial"/>
                <w:sz w:val="20"/>
              </w:rPr>
              <w:tab/>
            </w:r>
          </w:p>
          <w:p w:rsidR="00186157" w:rsidRPr="004B64AC" w:rsidRDefault="00186157" w:rsidP="009F2BD7">
            <w:pPr>
              <w:numPr>
                <w:ilvl w:val="1"/>
                <w:numId w:val="4"/>
              </w:numPr>
              <w:spacing w:line="276" w:lineRule="auto"/>
              <w:ind w:left="1027" w:right="-18" w:hanging="426"/>
              <w:rPr>
                <w:rFonts w:ascii="Arial" w:hAnsi="Arial" w:cs="Arial"/>
                <w:sz w:val="20"/>
              </w:rPr>
            </w:pPr>
            <w:r w:rsidRPr="004B64AC">
              <w:rPr>
                <w:rFonts w:ascii="Arial" w:hAnsi="Arial" w:cs="Arial"/>
                <w:sz w:val="20"/>
              </w:rPr>
              <w:t>Functional test procedures / Final acceptance tests and inspections procedures;</w:t>
            </w:r>
          </w:p>
          <w:p w:rsidR="00186157" w:rsidRPr="004B64AC" w:rsidRDefault="00186157" w:rsidP="009F2BD7">
            <w:pPr>
              <w:numPr>
                <w:ilvl w:val="1"/>
                <w:numId w:val="4"/>
              </w:numPr>
              <w:spacing w:line="276" w:lineRule="auto"/>
              <w:ind w:left="1027" w:right="-18" w:hanging="426"/>
              <w:rPr>
                <w:rFonts w:ascii="Arial" w:hAnsi="Arial" w:cs="Arial"/>
                <w:sz w:val="20"/>
              </w:rPr>
            </w:pPr>
            <w:r w:rsidRPr="004B64AC">
              <w:rPr>
                <w:rFonts w:ascii="Arial" w:hAnsi="Arial" w:cs="Arial"/>
                <w:sz w:val="20"/>
              </w:rPr>
              <w:t>Pressure Test Procedure (if applicable);</w:t>
            </w:r>
          </w:p>
          <w:p w:rsidR="00186157" w:rsidRPr="004B64AC" w:rsidRDefault="00186157" w:rsidP="009F2BD7">
            <w:pPr>
              <w:numPr>
                <w:ilvl w:val="1"/>
                <w:numId w:val="4"/>
              </w:numPr>
              <w:spacing w:line="276" w:lineRule="auto"/>
              <w:ind w:left="1027" w:right="-18" w:hanging="426"/>
              <w:rPr>
                <w:rFonts w:ascii="Arial" w:hAnsi="Arial" w:cs="Arial"/>
                <w:sz w:val="20"/>
              </w:rPr>
            </w:pPr>
            <w:r w:rsidRPr="004B64AC">
              <w:rPr>
                <w:rFonts w:ascii="Arial" w:hAnsi="Arial" w:cs="Arial"/>
                <w:sz w:val="20"/>
              </w:rPr>
              <w:t>Helium Leak test procedure (if applicable);</w:t>
            </w:r>
          </w:p>
          <w:p w:rsidR="00186157" w:rsidRPr="004B64AC" w:rsidRDefault="00186157" w:rsidP="009F2BD7">
            <w:pPr>
              <w:numPr>
                <w:ilvl w:val="1"/>
                <w:numId w:val="4"/>
              </w:numPr>
              <w:spacing w:line="276" w:lineRule="auto"/>
              <w:ind w:left="1027" w:right="-18" w:hanging="426"/>
              <w:rPr>
                <w:rFonts w:ascii="Arial" w:hAnsi="Arial" w:cs="Arial"/>
                <w:sz w:val="20"/>
              </w:rPr>
            </w:pPr>
            <w:r w:rsidRPr="004B64AC">
              <w:rPr>
                <w:rFonts w:ascii="Arial" w:hAnsi="Arial" w:cs="Arial"/>
                <w:sz w:val="20"/>
              </w:rPr>
              <w:t>Non-Destructive Examination procedures - VT, PT, MT, RT, UT (if applicable);</w:t>
            </w:r>
          </w:p>
          <w:p w:rsidR="00186157" w:rsidRPr="004B64AC" w:rsidRDefault="00186157" w:rsidP="009F2BD7">
            <w:pPr>
              <w:numPr>
                <w:ilvl w:val="1"/>
                <w:numId w:val="4"/>
              </w:numPr>
              <w:spacing w:line="276" w:lineRule="auto"/>
              <w:ind w:left="1027" w:right="-18" w:hanging="426"/>
              <w:rPr>
                <w:rFonts w:ascii="Arial" w:hAnsi="Arial" w:cs="Arial"/>
                <w:sz w:val="20"/>
              </w:rPr>
            </w:pPr>
            <w:r w:rsidRPr="004B64AC">
              <w:rPr>
                <w:rFonts w:ascii="Arial" w:hAnsi="Arial" w:cs="Arial"/>
                <w:sz w:val="20"/>
              </w:rPr>
              <w:t>Destructive examination procedure (if applicable);</w:t>
            </w:r>
          </w:p>
          <w:p w:rsidR="00186157" w:rsidRPr="004B64AC" w:rsidRDefault="00186157" w:rsidP="009F2BD7">
            <w:pPr>
              <w:numPr>
                <w:ilvl w:val="1"/>
                <w:numId w:val="4"/>
              </w:numPr>
              <w:spacing w:line="276" w:lineRule="auto"/>
              <w:ind w:left="1027" w:right="-18" w:hanging="426"/>
              <w:rPr>
                <w:rFonts w:ascii="Arial" w:hAnsi="Arial" w:cs="Arial"/>
                <w:sz w:val="20"/>
              </w:rPr>
            </w:pPr>
            <w:r w:rsidRPr="004B64AC">
              <w:rPr>
                <w:rFonts w:ascii="Arial" w:hAnsi="Arial" w:cs="Arial"/>
                <w:sz w:val="20"/>
              </w:rPr>
              <w:t>Welding/Brazing Documents - WPS, PQR, WPQ etc.(if applicable);</w:t>
            </w:r>
          </w:p>
          <w:p w:rsidR="00186157" w:rsidRPr="004B64AC" w:rsidRDefault="00186157" w:rsidP="009F2BD7">
            <w:pPr>
              <w:numPr>
                <w:ilvl w:val="1"/>
                <w:numId w:val="4"/>
              </w:numPr>
              <w:spacing w:line="276" w:lineRule="auto"/>
              <w:ind w:left="1027" w:right="-18" w:hanging="426"/>
              <w:rPr>
                <w:rFonts w:ascii="Arial" w:hAnsi="Arial" w:cs="Arial"/>
                <w:sz w:val="20"/>
              </w:rPr>
            </w:pPr>
            <w:r w:rsidRPr="004B64AC">
              <w:rPr>
                <w:rFonts w:ascii="Arial" w:hAnsi="Arial" w:cs="Arial"/>
                <w:sz w:val="20"/>
              </w:rPr>
              <w:t>Electrical and Insulation Tests procedures (if applicable);</w:t>
            </w:r>
          </w:p>
          <w:p w:rsidR="00186157" w:rsidRPr="004B64AC" w:rsidRDefault="00186157" w:rsidP="009F2BD7">
            <w:pPr>
              <w:numPr>
                <w:ilvl w:val="1"/>
                <w:numId w:val="4"/>
              </w:numPr>
              <w:spacing w:line="276" w:lineRule="auto"/>
              <w:ind w:left="1027" w:right="-18" w:hanging="426"/>
              <w:rPr>
                <w:rFonts w:ascii="Arial" w:hAnsi="Arial" w:cs="Arial"/>
                <w:sz w:val="20"/>
              </w:rPr>
            </w:pPr>
            <w:r w:rsidRPr="004B64AC">
              <w:rPr>
                <w:rFonts w:ascii="Arial" w:hAnsi="Arial" w:cs="Arial"/>
                <w:sz w:val="20"/>
              </w:rPr>
              <w:t xml:space="preserve">Cleaning and packaging procedure.  Surface Treatment Specification </w:t>
            </w:r>
          </w:p>
          <w:p w:rsidR="00186157" w:rsidRPr="004B64AC" w:rsidRDefault="00A5039C" w:rsidP="00AC38ED">
            <w:pPr>
              <w:spacing w:line="276" w:lineRule="auto"/>
              <w:ind w:right="-18" w:firstLine="176"/>
              <w:rPr>
                <w:rFonts w:ascii="Arial" w:hAnsi="Arial" w:cs="Arial"/>
                <w:sz w:val="20"/>
              </w:rPr>
            </w:pPr>
            <w:r w:rsidRPr="004B64AC">
              <w:rPr>
                <w:rFonts w:ascii="Arial" w:hAnsi="Arial" w:cs="Arial"/>
                <w:sz w:val="20"/>
              </w:rPr>
              <w:t xml:space="preserve">       </w:t>
            </w:r>
            <w:r w:rsidR="00186157" w:rsidRPr="004B64AC">
              <w:rPr>
                <w:rFonts w:ascii="Arial" w:hAnsi="Arial" w:cs="Arial"/>
                <w:sz w:val="20"/>
                <w:u w:val="single"/>
              </w:rPr>
              <w:t xml:space="preserve">4.2 - Qualification documents </w:t>
            </w:r>
          </w:p>
          <w:p w:rsidR="00186157" w:rsidRPr="004B64AC" w:rsidRDefault="00186157" w:rsidP="00AC38ED">
            <w:pPr>
              <w:pStyle w:val="ListParagraph"/>
              <w:numPr>
                <w:ilvl w:val="1"/>
                <w:numId w:val="4"/>
              </w:numPr>
              <w:spacing w:before="60" w:line="276" w:lineRule="auto"/>
              <w:ind w:firstLine="176"/>
              <w:rPr>
                <w:rFonts w:ascii="Arial" w:hAnsi="Arial" w:cs="Arial"/>
                <w:sz w:val="20"/>
              </w:rPr>
            </w:pPr>
            <w:r w:rsidRPr="004B64AC">
              <w:rPr>
                <w:rFonts w:ascii="Arial" w:hAnsi="Arial" w:cs="Arial"/>
                <w:sz w:val="20"/>
              </w:rPr>
              <w:t xml:space="preserve">Welders and NDE inspectors qualification (if required). </w:t>
            </w:r>
          </w:p>
          <w:p w:rsidR="00186157" w:rsidRPr="004B64AC" w:rsidRDefault="00186157" w:rsidP="00FD5FC0">
            <w:pPr>
              <w:pStyle w:val="ListParagraph"/>
              <w:numPr>
                <w:ilvl w:val="1"/>
                <w:numId w:val="4"/>
              </w:numPr>
              <w:spacing w:before="60" w:line="276" w:lineRule="auto"/>
              <w:ind w:firstLine="176"/>
              <w:rPr>
                <w:rFonts w:ascii="Arial" w:hAnsi="Arial" w:cs="Arial"/>
                <w:sz w:val="20"/>
              </w:rPr>
            </w:pPr>
            <w:r w:rsidRPr="004B64AC">
              <w:rPr>
                <w:rFonts w:ascii="Arial" w:hAnsi="Arial" w:cs="Arial"/>
                <w:sz w:val="20"/>
              </w:rPr>
              <w:t>Other qualifications (if required).</w:t>
            </w:r>
          </w:p>
          <w:p w:rsidR="00186157" w:rsidRPr="00742E03" w:rsidRDefault="00186157" w:rsidP="00742E03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742E03">
              <w:rPr>
                <w:rFonts w:ascii="Arial" w:hAnsi="Arial" w:cs="Arial"/>
                <w:sz w:val="20"/>
                <w:u w:val="single"/>
              </w:rPr>
              <w:t>Operational and functional documents:</w:t>
            </w:r>
          </w:p>
          <w:p w:rsidR="00F6264C" w:rsidRPr="00742E03" w:rsidRDefault="00F6264C" w:rsidP="00F6264C">
            <w:pPr>
              <w:pStyle w:val="ListParagraph"/>
              <w:numPr>
                <w:ilvl w:val="1"/>
                <w:numId w:val="4"/>
              </w:numPr>
              <w:spacing w:before="60" w:line="276" w:lineRule="auto"/>
              <w:ind w:firstLine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Operation manual. I</w:t>
            </w:r>
            <w:r w:rsidRPr="00742E03">
              <w:rPr>
                <w:rFonts w:ascii="Arial" w:hAnsi="Arial" w:cs="Arial"/>
                <w:sz w:val="20"/>
              </w:rPr>
              <w:t>nstallation instructions.</w:t>
            </w:r>
          </w:p>
          <w:p w:rsidR="00F6264C" w:rsidRDefault="00F6264C" w:rsidP="00742E03">
            <w:pPr>
              <w:pStyle w:val="ListParagraph"/>
              <w:numPr>
                <w:ilvl w:val="1"/>
                <w:numId w:val="4"/>
              </w:numPr>
              <w:spacing w:before="60" w:line="276" w:lineRule="auto"/>
              <w:ind w:firstLine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186157" w:rsidRPr="004B64AC">
              <w:rPr>
                <w:rFonts w:ascii="Arial" w:hAnsi="Arial" w:cs="Arial"/>
                <w:sz w:val="20"/>
              </w:rPr>
              <w:t>aintenance</w:t>
            </w:r>
            <w:r w:rsidR="0079536C">
              <w:rPr>
                <w:rFonts w:ascii="Arial" w:hAnsi="Arial" w:cs="Arial"/>
                <w:sz w:val="20"/>
              </w:rPr>
              <w:t xml:space="preserve"> (</w:t>
            </w:r>
            <w:r w:rsidR="00742E03" w:rsidRPr="004B64AC">
              <w:rPr>
                <w:rFonts w:ascii="Arial" w:hAnsi="Arial" w:cs="Arial"/>
                <w:sz w:val="20"/>
              </w:rPr>
              <w:t>preservation</w:t>
            </w:r>
            <w:r w:rsidR="0079536C">
              <w:rPr>
                <w:rFonts w:ascii="Arial" w:hAnsi="Arial" w:cs="Arial"/>
                <w:sz w:val="20"/>
              </w:rPr>
              <w:t>)</w:t>
            </w:r>
            <w:r w:rsidR="00742E03" w:rsidRPr="004B64A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instructions (if applicable).</w:t>
            </w:r>
          </w:p>
          <w:p w:rsidR="000524AF" w:rsidRPr="00F6264C" w:rsidRDefault="00186157" w:rsidP="00F6264C">
            <w:pPr>
              <w:pStyle w:val="ListParagraph"/>
              <w:numPr>
                <w:ilvl w:val="1"/>
                <w:numId w:val="4"/>
              </w:numPr>
              <w:spacing w:before="60" w:line="276" w:lineRule="auto"/>
              <w:ind w:firstLine="176"/>
              <w:rPr>
                <w:rFonts w:ascii="Arial" w:hAnsi="Arial" w:cs="Arial"/>
                <w:b/>
                <w:sz w:val="20"/>
                <w:u w:val="single"/>
              </w:rPr>
            </w:pPr>
            <w:r w:rsidRPr="004B64AC">
              <w:rPr>
                <w:rFonts w:ascii="Arial" w:hAnsi="Arial" w:cs="Arial"/>
                <w:sz w:val="20"/>
              </w:rPr>
              <w:t>Manufacturer handling instructions</w:t>
            </w:r>
            <w:r w:rsidR="00742E03">
              <w:rPr>
                <w:rFonts w:ascii="Arial" w:hAnsi="Arial" w:cs="Arial"/>
                <w:sz w:val="20"/>
              </w:rPr>
              <w:t xml:space="preserve"> (if applicable)</w:t>
            </w:r>
            <w:r w:rsidRPr="004B64A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8" w:type="dxa"/>
          </w:tcPr>
          <w:p w:rsidR="00186157" w:rsidRPr="004B64AC" w:rsidRDefault="00186157" w:rsidP="00542E6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86157" w:rsidRPr="00280493" w:rsidTr="004A796C">
        <w:trPr>
          <w:trHeight w:val="1413"/>
        </w:trPr>
        <w:tc>
          <w:tcPr>
            <w:tcW w:w="9356" w:type="dxa"/>
          </w:tcPr>
          <w:p w:rsidR="00186157" w:rsidRPr="004B64AC" w:rsidRDefault="00186157" w:rsidP="00AC38ED">
            <w:pPr>
              <w:spacing w:line="276" w:lineRule="auto"/>
              <w:ind w:firstLine="176"/>
              <w:rPr>
                <w:rFonts w:ascii="Arial" w:hAnsi="Arial" w:cs="Arial"/>
                <w:b/>
                <w:sz w:val="20"/>
                <w:u w:val="single"/>
              </w:rPr>
            </w:pPr>
            <w:r w:rsidRPr="004B64AC">
              <w:rPr>
                <w:rFonts w:ascii="Arial" w:hAnsi="Arial" w:cs="Arial"/>
                <w:b/>
                <w:sz w:val="20"/>
                <w:u w:val="single"/>
              </w:rPr>
              <w:t>5 - Assembly, inspections and test documents:</w:t>
            </w:r>
          </w:p>
          <w:p w:rsidR="00186157" w:rsidRPr="004A796C" w:rsidRDefault="00186157" w:rsidP="004A796C">
            <w:pPr>
              <w:spacing w:line="276" w:lineRule="auto"/>
              <w:ind w:left="601"/>
              <w:rPr>
                <w:rFonts w:ascii="Arial" w:hAnsi="Arial" w:cs="Arial"/>
                <w:sz w:val="20"/>
              </w:rPr>
            </w:pPr>
            <w:r w:rsidRPr="004B64AC">
              <w:rPr>
                <w:rFonts w:ascii="Arial" w:hAnsi="Arial" w:cs="Arial"/>
                <w:sz w:val="20"/>
              </w:rPr>
              <w:t>Completed Manufacturing and Inspectio</w:t>
            </w:r>
            <w:r w:rsidR="004A796C">
              <w:rPr>
                <w:rFonts w:ascii="Arial" w:hAnsi="Arial" w:cs="Arial"/>
                <w:sz w:val="20"/>
              </w:rPr>
              <w:t>n Plans (MIP) / Inspection and T</w:t>
            </w:r>
            <w:r w:rsidRPr="004B64AC">
              <w:rPr>
                <w:rFonts w:ascii="Arial" w:hAnsi="Arial" w:cs="Arial"/>
                <w:sz w:val="20"/>
              </w:rPr>
              <w:t xml:space="preserve">est Plans (ITP) / Control Plans, </w:t>
            </w:r>
            <w:r w:rsidR="00A25F8B" w:rsidRPr="004B64AC">
              <w:rPr>
                <w:rFonts w:ascii="Arial" w:hAnsi="Arial" w:cs="Arial"/>
                <w:sz w:val="20"/>
              </w:rPr>
              <w:t>I</w:t>
            </w:r>
            <w:r w:rsidRPr="004B64AC">
              <w:rPr>
                <w:rFonts w:ascii="Arial" w:hAnsi="Arial" w:cs="Arial"/>
                <w:sz w:val="20"/>
              </w:rPr>
              <w:t>nspection and test reports and records (Visual Examination, Non-Destructive Examination, Destructive examination, Electrical and Insulation Tests, Leak Tests, Pressure Test, Certification of Cleanliness, etc.).</w:t>
            </w:r>
            <w:r w:rsidR="004A796C">
              <w:rPr>
                <w:rFonts w:ascii="Arial" w:hAnsi="Arial" w:cs="Arial"/>
                <w:sz w:val="20"/>
              </w:rPr>
              <w:t xml:space="preserve"> </w:t>
            </w:r>
            <w:r w:rsidRPr="004B64AC">
              <w:rPr>
                <w:rFonts w:ascii="Arial" w:hAnsi="Arial" w:cs="Arial"/>
                <w:sz w:val="20"/>
              </w:rPr>
              <w:t>Drawings marked “As Built” accepted by IO.</w:t>
            </w:r>
          </w:p>
        </w:tc>
        <w:tc>
          <w:tcPr>
            <w:tcW w:w="1418" w:type="dxa"/>
          </w:tcPr>
          <w:p w:rsidR="00186157" w:rsidRPr="004B64AC" w:rsidRDefault="00186157" w:rsidP="00542E6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27EC9" w:rsidRPr="00280493" w:rsidTr="004803DB">
        <w:trPr>
          <w:trHeight w:val="1137"/>
        </w:trPr>
        <w:tc>
          <w:tcPr>
            <w:tcW w:w="9356" w:type="dxa"/>
            <w:tcBorders>
              <w:bottom w:val="single" w:sz="2" w:space="0" w:color="auto"/>
            </w:tcBorders>
          </w:tcPr>
          <w:p w:rsidR="00227EC9" w:rsidRPr="004B64AC" w:rsidRDefault="00227EC9" w:rsidP="00A5039C">
            <w:pPr>
              <w:spacing w:line="276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4B64AC">
              <w:rPr>
                <w:rFonts w:ascii="Arial" w:hAnsi="Arial" w:cs="Arial"/>
                <w:b/>
                <w:sz w:val="20"/>
              </w:rPr>
              <w:t xml:space="preserve">  </w:t>
            </w:r>
            <w:r w:rsidRPr="004B64AC">
              <w:rPr>
                <w:rFonts w:ascii="Arial" w:hAnsi="Arial" w:cs="Arial"/>
                <w:b/>
                <w:sz w:val="20"/>
                <w:u w:val="single"/>
              </w:rPr>
              <w:t>6 – Deviations and Nonconformities;</w:t>
            </w:r>
          </w:p>
          <w:p w:rsidR="00227EC9" w:rsidRPr="004B64AC" w:rsidRDefault="00227EC9" w:rsidP="00AC38ED">
            <w:pPr>
              <w:spacing w:line="276" w:lineRule="auto"/>
              <w:ind w:left="360" w:firstLine="176"/>
              <w:rPr>
                <w:rFonts w:ascii="Arial" w:hAnsi="Arial" w:cs="Arial"/>
                <w:sz w:val="20"/>
              </w:rPr>
            </w:pPr>
            <w:r w:rsidRPr="004B64AC">
              <w:rPr>
                <w:rFonts w:ascii="Arial" w:hAnsi="Arial" w:cs="Arial"/>
                <w:sz w:val="20"/>
              </w:rPr>
              <w:t>Deviation request approved by IO;</w:t>
            </w:r>
          </w:p>
          <w:p w:rsidR="00227EC9" w:rsidRPr="004B64AC" w:rsidRDefault="00227EC9" w:rsidP="00AC38ED">
            <w:pPr>
              <w:spacing w:line="276" w:lineRule="auto"/>
              <w:ind w:left="360" w:firstLine="176"/>
              <w:rPr>
                <w:rFonts w:ascii="Arial" w:hAnsi="Arial" w:cs="Arial"/>
                <w:sz w:val="20"/>
              </w:rPr>
            </w:pPr>
            <w:r w:rsidRPr="004B64AC">
              <w:rPr>
                <w:rFonts w:ascii="Arial" w:hAnsi="Arial" w:cs="Arial"/>
                <w:sz w:val="20"/>
              </w:rPr>
              <w:t>Nonconformity reports - NCRs (close</w:t>
            </w:r>
            <w:r w:rsidR="007C5E41" w:rsidRPr="004B64AC">
              <w:rPr>
                <w:rFonts w:ascii="Arial" w:hAnsi="Arial" w:cs="Arial"/>
                <w:sz w:val="20"/>
              </w:rPr>
              <w:t xml:space="preserve"> status</w:t>
            </w:r>
            <w:r w:rsidRPr="004B64AC">
              <w:rPr>
                <w:rFonts w:ascii="Arial" w:hAnsi="Arial" w:cs="Arial"/>
                <w:sz w:val="20"/>
              </w:rPr>
              <w:t xml:space="preserve">); </w:t>
            </w:r>
          </w:p>
          <w:p w:rsidR="0019234A" w:rsidRPr="004B64AC" w:rsidRDefault="00227EC9" w:rsidP="0016385A">
            <w:pPr>
              <w:spacing w:line="276" w:lineRule="auto"/>
              <w:ind w:left="360" w:firstLine="176"/>
              <w:rPr>
                <w:rFonts w:ascii="Arial" w:hAnsi="Arial" w:cs="Arial"/>
                <w:color w:val="FF0000"/>
                <w:sz w:val="20"/>
                <w:shd w:val="clear" w:color="auto" w:fill="FFFFFF"/>
              </w:rPr>
            </w:pPr>
            <w:r w:rsidRPr="004B64AC">
              <w:rPr>
                <w:rFonts w:ascii="Arial" w:hAnsi="Arial" w:cs="Arial"/>
                <w:sz w:val="20"/>
              </w:rPr>
              <w:t xml:space="preserve">NCRs </w:t>
            </w:r>
            <w:r w:rsidR="004A796C" w:rsidRPr="004B64AC">
              <w:rPr>
                <w:rFonts w:ascii="Arial" w:hAnsi="Arial" w:cs="Arial"/>
                <w:sz w:val="20"/>
                <w:shd w:val="clear" w:color="auto" w:fill="FFFFFF"/>
              </w:rPr>
              <w:t>conditional</w:t>
            </w:r>
            <w:r w:rsidR="004A796C">
              <w:rPr>
                <w:rFonts w:ascii="Arial" w:hAnsi="Arial" w:cs="Arial"/>
                <w:sz w:val="20"/>
                <w:shd w:val="clear" w:color="auto" w:fill="FFFFFF"/>
              </w:rPr>
              <w:t>ly</w:t>
            </w:r>
            <w:r w:rsidRPr="004B64AC">
              <w:rPr>
                <w:rFonts w:ascii="Arial" w:hAnsi="Arial" w:cs="Arial"/>
                <w:sz w:val="20"/>
                <w:shd w:val="clear" w:color="auto" w:fill="FFFFFF"/>
              </w:rPr>
              <w:t xml:space="preserve"> released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227EC9" w:rsidRPr="004B64AC" w:rsidRDefault="00227EC9" w:rsidP="00542E6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27EC9" w:rsidRPr="00280493" w:rsidTr="004803DB">
        <w:trPr>
          <w:trHeight w:val="540"/>
        </w:trPr>
        <w:tc>
          <w:tcPr>
            <w:tcW w:w="9356" w:type="dxa"/>
            <w:tcBorders>
              <w:top w:val="single" w:sz="2" w:space="0" w:color="auto"/>
            </w:tcBorders>
          </w:tcPr>
          <w:p w:rsidR="00227EC9" w:rsidRPr="004B64AC" w:rsidRDefault="00227EC9" w:rsidP="00AC38ED">
            <w:pPr>
              <w:spacing w:line="276" w:lineRule="auto"/>
              <w:ind w:firstLine="176"/>
              <w:rPr>
                <w:rFonts w:ascii="Arial" w:hAnsi="Arial" w:cs="Arial"/>
                <w:b/>
                <w:sz w:val="20"/>
                <w:u w:val="single"/>
              </w:rPr>
            </w:pPr>
            <w:r w:rsidRPr="004B64AC">
              <w:rPr>
                <w:rFonts w:ascii="Arial" w:hAnsi="Arial" w:cs="Arial"/>
                <w:b/>
                <w:sz w:val="20"/>
                <w:u w:val="single"/>
              </w:rPr>
              <w:t xml:space="preserve">7 – Raw materials; </w:t>
            </w:r>
          </w:p>
          <w:p w:rsidR="00227EC9" w:rsidRPr="004B64AC" w:rsidRDefault="00227EC9" w:rsidP="00542E6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B64AC">
              <w:rPr>
                <w:rFonts w:ascii="Arial" w:hAnsi="Arial" w:cs="Arial"/>
                <w:sz w:val="20"/>
              </w:rPr>
              <w:t xml:space="preserve">         Material Certification</w:t>
            </w:r>
            <w:r w:rsidR="00742E03">
              <w:rPr>
                <w:rFonts w:ascii="Arial" w:hAnsi="Arial" w:cs="Arial"/>
                <w:sz w:val="20"/>
              </w:rPr>
              <w:t>s</w:t>
            </w:r>
            <w:r w:rsidRPr="004B64AC">
              <w:rPr>
                <w:rFonts w:ascii="Arial" w:hAnsi="Arial" w:cs="Arial"/>
                <w:sz w:val="20"/>
              </w:rPr>
              <w:t xml:space="preserve"> traceable to components (Certificate type 3.1 as per EN 10204); </w:t>
            </w:r>
          </w:p>
          <w:p w:rsidR="00726E44" w:rsidRPr="004B64AC" w:rsidRDefault="00726E44" w:rsidP="00542E6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227EC9" w:rsidRPr="004B64AC" w:rsidRDefault="00227EC9" w:rsidP="00542E6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4A796C" w:rsidRDefault="004A796C" w:rsidP="00726E44">
      <w:pPr>
        <w:spacing w:before="60" w:line="276" w:lineRule="auto"/>
        <w:ind w:left="-993" w:right="-897"/>
        <w:rPr>
          <w:rFonts w:ascii="Arial" w:hAnsi="Arial" w:cs="Arial"/>
          <w:b/>
          <w:sz w:val="18"/>
          <w:szCs w:val="18"/>
        </w:rPr>
      </w:pPr>
    </w:p>
    <w:p w:rsidR="004803DB" w:rsidRPr="007C5E41" w:rsidRDefault="0000726B" w:rsidP="00726E44">
      <w:pPr>
        <w:spacing w:before="60" w:line="276" w:lineRule="auto"/>
        <w:ind w:left="-993" w:right="-897"/>
        <w:rPr>
          <w:rFonts w:ascii="Arial" w:hAnsi="Arial" w:cs="Arial"/>
          <w:sz w:val="18"/>
          <w:szCs w:val="18"/>
        </w:rPr>
      </w:pPr>
      <w:r w:rsidRPr="007C5E41">
        <w:rPr>
          <w:rFonts w:ascii="Arial" w:hAnsi="Arial" w:cs="Arial"/>
          <w:b/>
          <w:sz w:val="18"/>
          <w:szCs w:val="18"/>
        </w:rPr>
        <w:t>Note</w:t>
      </w:r>
      <w:r w:rsidR="00726E44" w:rsidRPr="007C5E41">
        <w:rPr>
          <w:rFonts w:ascii="Arial" w:hAnsi="Arial" w:cs="Arial"/>
          <w:b/>
          <w:sz w:val="18"/>
          <w:szCs w:val="18"/>
        </w:rPr>
        <w:t xml:space="preserve"> 1</w:t>
      </w:r>
      <w:r w:rsidR="00A5039C" w:rsidRPr="007C5E41">
        <w:rPr>
          <w:rFonts w:ascii="Arial" w:hAnsi="Arial" w:cs="Arial"/>
          <w:b/>
          <w:sz w:val="18"/>
          <w:szCs w:val="18"/>
        </w:rPr>
        <w:t>:</w:t>
      </w:r>
      <w:r w:rsidR="00726E44" w:rsidRPr="007C5E41">
        <w:rPr>
          <w:rFonts w:ascii="Arial" w:hAnsi="Arial" w:cs="Arial"/>
          <w:sz w:val="18"/>
          <w:szCs w:val="18"/>
        </w:rPr>
        <w:t xml:space="preserve"> </w:t>
      </w:r>
      <w:r w:rsidR="00A5039C" w:rsidRPr="007C5E41">
        <w:rPr>
          <w:rFonts w:ascii="Arial" w:hAnsi="Arial" w:cs="Arial"/>
          <w:sz w:val="18"/>
          <w:szCs w:val="18"/>
        </w:rPr>
        <w:t xml:space="preserve">The </w:t>
      </w:r>
      <w:r w:rsidRPr="007C5E41">
        <w:rPr>
          <w:rFonts w:ascii="Arial" w:hAnsi="Arial" w:cs="Arial"/>
          <w:sz w:val="18"/>
          <w:szCs w:val="18"/>
        </w:rPr>
        <w:t>manufacturing dossier</w:t>
      </w:r>
      <w:r w:rsidR="000E3C9B" w:rsidRPr="007C5E41">
        <w:rPr>
          <w:rFonts w:ascii="Arial" w:hAnsi="Arial" w:cs="Arial"/>
          <w:sz w:val="18"/>
          <w:szCs w:val="18"/>
        </w:rPr>
        <w:t xml:space="preserve"> (MD)</w:t>
      </w:r>
      <w:r w:rsidR="00A5039C" w:rsidRPr="007C5E41">
        <w:rPr>
          <w:rFonts w:ascii="Arial" w:hAnsi="Arial" w:cs="Arial"/>
          <w:sz w:val="18"/>
          <w:szCs w:val="18"/>
        </w:rPr>
        <w:t xml:space="preserve"> cont</w:t>
      </w:r>
      <w:r w:rsidR="004A796C">
        <w:rPr>
          <w:rFonts w:ascii="Arial" w:hAnsi="Arial" w:cs="Arial"/>
          <w:sz w:val="18"/>
          <w:szCs w:val="18"/>
        </w:rPr>
        <w:t>e</w:t>
      </w:r>
      <w:r w:rsidR="00A5039C" w:rsidRPr="007C5E41">
        <w:rPr>
          <w:rFonts w:ascii="Arial" w:hAnsi="Arial" w:cs="Arial"/>
          <w:sz w:val="18"/>
          <w:szCs w:val="18"/>
        </w:rPr>
        <w:t>n</w:t>
      </w:r>
      <w:r w:rsidR="004A796C">
        <w:rPr>
          <w:rFonts w:ascii="Arial" w:hAnsi="Arial" w:cs="Arial"/>
          <w:sz w:val="18"/>
          <w:szCs w:val="18"/>
        </w:rPr>
        <w:t>t</w:t>
      </w:r>
      <w:r w:rsidRPr="007C5E41">
        <w:rPr>
          <w:rFonts w:ascii="Arial" w:hAnsi="Arial" w:cs="Arial"/>
          <w:sz w:val="18"/>
          <w:szCs w:val="18"/>
        </w:rPr>
        <w:t xml:space="preserve"> may be changed considering the specificity of each delivery</w:t>
      </w:r>
      <w:r w:rsidR="000E3C9B" w:rsidRPr="007C5E41">
        <w:rPr>
          <w:rFonts w:ascii="Arial" w:hAnsi="Arial" w:cs="Arial"/>
          <w:sz w:val="18"/>
          <w:szCs w:val="18"/>
        </w:rPr>
        <w:t xml:space="preserve">, following the </w:t>
      </w:r>
      <w:r w:rsidR="005E2339" w:rsidRPr="007C5E41">
        <w:rPr>
          <w:rFonts w:ascii="Arial" w:hAnsi="Arial" w:cs="Arial"/>
          <w:sz w:val="18"/>
          <w:szCs w:val="18"/>
        </w:rPr>
        <w:t xml:space="preserve">contractual </w:t>
      </w:r>
      <w:r w:rsidR="005E2339">
        <w:rPr>
          <w:rFonts w:ascii="Arial" w:hAnsi="Arial" w:cs="Arial"/>
          <w:sz w:val="18"/>
          <w:szCs w:val="18"/>
        </w:rPr>
        <w:t>requirements</w:t>
      </w:r>
      <w:r w:rsidR="004803DB" w:rsidRPr="007C5E41">
        <w:rPr>
          <w:rFonts w:ascii="Arial" w:hAnsi="Arial" w:cs="Arial"/>
          <w:sz w:val="18"/>
          <w:szCs w:val="18"/>
        </w:rPr>
        <w:t xml:space="preserve">. </w:t>
      </w:r>
      <w:r w:rsidR="00A5039C" w:rsidRPr="007C5E41">
        <w:rPr>
          <w:rFonts w:ascii="Arial" w:hAnsi="Arial" w:cs="Arial"/>
          <w:sz w:val="18"/>
          <w:szCs w:val="18"/>
        </w:rPr>
        <w:t xml:space="preserve">The </w:t>
      </w:r>
      <w:r w:rsidR="004A796C">
        <w:rPr>
          <w:rFonts w:ascii="Arial" w:hAnsi="Arial" w:cs="Arial"/>
          <w:sz w:val="18"/>
          <w:szCs w:val="18"/>
        </w:rPr>
        <w:t>MD conte</w:t>
      </w:r>
      <w:r w:rsidRPr="007C5E41">
        <w:rPr>
          <w:rFonts w:ascii="Arial" w:hAnsi="Arial" w:cs="Arial"/>
          <w:sz w:val="18"/>
          <w:szCs w:val="18"/>
        </w:rPr>
        <w:t>n</w:t>
      </w:r>
      <w:r w:rsidR="004A796C">
        <w:rPr>
          <w:rFonts w:ascii="Arial" w:hAnsi="Arial" w:cs="Arial"/>
          <w:sz w:val="18"/>
          <w:szCs w:val="18"/>
        </w:rPr>
        <w:t>t</w:t>
      </w:r>
      <w:r w:rsidRPr="007C5E41">
        <w:rPr>
          <w:rFonts w:ascii="Arial" w:hAnsi="Arial" w:cs="Arial"/>
          <w:sz w:val="18"/>
          <w:szCs w:val="18"/>
        </w:rPr>
        <w:t xml:space="preserve"> shall be agreed </w:t>
      </w:r>
      <w:r w:rsidR="00A5039C" w:rsidRPr="007C5E41">
        <w:rPr>
          <w:rFonts w:ascii="Arial" w:hAnsi="Arial" w:cs="Arial"/>
          <w:sz w:val="18"/>
          <w:szCs w:val="18"/>
        </w:rPr>
        <w:t>with IO</w:t>
      </w:r>
      <w:r w:rsidRPr="007C5E41">
        <w:rPr>
          <w:rFonts w:ascii="Arial" w:hAnsi="Arial" w:cs="Arial"/>
          <w:sz w:val="18"/>
          <w:szCs w:val="18"/>
        </w:rPr>
        <w:t xml:space="preserve"> before delivery</w:t>
      </w:r>
      <w:r w:rsidR="00A5039C" w:rsidRPr="007C5E41">
        <w:rPr>
          <w:rFonts w:ascii="Arial" w:hAnsi="Arial" w:cs="Arial"/>
          <w:sz w:val="18"/>
          <w:szCs w:val="18"/>
        </w:rPr>
        <w:t>.</w:t>
      </w:r>
    </w:p>
    <w:p w:rsidR="004A796C" w:rsidRDefault="004A796C" w:rsidP="00726E44">
      <w:pPr>
        <w:spacing w:before="60" w:line="276" w:lineRule="auto"/>
        <w:ind w:left="-993" w:right="-897"/>
        <w:rPr>
          <w:rFonts w:ascii="Arial" w:hAnsi="Arial" w:cs="Arial"/>
          <w:b/>
          <w:sz w:val="18"/>
          <w:szCs w:val="18"/>
        </w:rPr>
      </w:pPr>
    </w:p>
    <w:p w:rsidR="004803DB" w:rsidRPr="007C5E41" w:rsidRDefault="00726E44" w:rsidP="00726E44">
      <w:pPr>
        <w:spacing w:before="60" w:line="276" w:lineRule="auto"/>
        <w:ind w:left="-993" w:right="-897"/>
        <w:rPr>
          <w:rFonts w:ascii="Arial" w:hAnsi="Arial" w:cs="Arial"/>
          <w:color w:val="FF0000"/>
          <w:sz w:val="18"/>
          <w:szCs w:val="18"/>
        </w:rPr>
      </w:pPr>
      <w:r w:rsidRPr="007C5E41">
        <w:rPr>
          <w:rFonts w:ascii="Arial" w:hAnsi="Arial" w:cs="Arial"/>
          <w:b/>
          <w:sz w:val="18"/>
          <w:szCs w:val="18"/>
        </w:rPr>
        <w:t>Note 2:</w:t>
      </w:r>
      <w:r w:rsidRPr="007C5E41">
        <w:rPr>
          <w:rFonts w:ascii="Arial" w:hAnsi="Arial" w:cs="Arial"/>
          <w:sz w:val="18"/>
          <w:szCs w:val="18"/>
        </w:rPr>
        <w:t xml:space="preserve"> </w:t>
      </w:r>
      <w:r w:rsidR="004803DB" w:rsidRPr="007C5E41">
        <w:rPr>
          <w:rFonts w:ascii="Arial" w:hAnsi="Arial" w:cs="Arial"/>
          <w:sz w:val="18"/>
          <w:szCs w:val="18"/>
        </w:rPr>
        <w:t>For construction, installation and assembly activities, Manufacturing Dossier is replaced by Mechanical Completion Dossier (MCD) prepared as per</w:t>
      </w:r>
      <w:r w:rsidR="004803DB" w:rsidRPr="007C5E41">
        <w:rPr>
          <w:rFonts w:ascii="Arial" w:hAnsi="Arial" w:cs="Arial"/>
          <w:color w:val="FF0000"/>
          <w:sz w:val="18"/>
          <w:szCs w:val="18"/>
        </w:rPr>
        <w:t xml:space="preserve"> </w:t>
      </w:r>
      <w:hyperlink r:id="rId7" w:tgtFrame="_blank" w:history="1">
        <w:r w:rsidR="004803DB" w:rsidRPr="007C5E41">
          <w:rPr>
            <w:rStyle w:val="Hyperlink"/>
            <w:rFonts w:ascii="Arial" w:hAnsi="Arial" w:cs="Arial"/>
            <w:sz w:val="18"/>
            <w:szCs w:val="18"/>
          </w:rPr>
          <w:t>ITER_D_UYUSEE - Working Instruction for Completion Dossier Preparation</w:t>
        </w:r>
      </w:hyperlink>
      <w:r w:rsidR="004A796C">
        <w:rPr>
          <w:rStyle w:val="Hyperlink"/>
          <w:rFonts w:ascii="Arial" w:hAnsi="Arial" w:cs="Arial"/>
          <w:sz w:val="18"/>
          <w:szCs w:val="18"/>
        </w:rPr>
        <w:t>.</w:t>
      </w:r>
    </w:p>
    <w:sectPr w:rsidR="004803DB" w:rsidRPr="007C5E41" w:rsidSect="00B16265">
      <w:footerReference w:type="default" r:id="rId8"/>
      <w:pgSz w:w="11906" w:h="16838"/>
      <w:pgMar w:top="1440" w:right="1440" w:bottom="1440" w:left="144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DB" w:rsidRDefault="001B35DB" w:rsidP="00543939">
      <w:r>
        <w:separator/>
      </w:r>
    </w:p>
  </w:endnote>
  <w:endnote w:type="continuationSeparator" w:id="0">
    <w:p w:rsidR="001B35DB" w:rsidRDefault="001B35DB" w:rsidP="0054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F8D" w:rsidRPr="00543939" w:rsidRDefault="007B2F8D" w:rsidP="00543939">
    <w:pPr>
      <w:pStyle w:val="Footer"/>
      <w:jc w:val="right"/>
      <w:rPr>
        <w:i/>
        <w:sz w:val="12"/>
        <w:szCs w:val="12"/>
      </w:rPr>
    </w:pPr>
    <w:r w:rsidRPr="00543939">
      <w:rPr>
        <w:bCs/>
        <w:i/>
        <w:sz w:val="12"/>
        <w:szCs w:val="12"/>
      </w:rPr>
      <w:t>Temp</w:t>
    </w:r>
    <w:r w:rsidR="00A25F8B">
      <w:rPr>
        <w:bCs/>
        <w:i/>
        <w:sz w:val="12"/>
        <w:szCs w:val="12"/>
      </w:rPr>
      <w:t>l</w:t>
    </w:r>
    <w:r w:rsidR="004F5C1B">
      <w:rPr>
        <w:bCs/>
        <w:i/>
        <w:sz w:val="12"/>
        <w:szCs w:val="12"/>
      </w:rPr>
      <w:t>at</w:t>
    </w:r>
    <w:r w:rsidR="00366829">
      <w:rPr>
        <w:bCs/>
        <w:i/>
        <w:sz w:val="12"/>
        <w:szCs w:val="12"/>
      </w:rPr>
      <w:t>e Reference: ITER_D_QVEKNQ v.3.1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DB" w:rsidRDefault="001B35DB" w:rsidP="00543939">
      <w:r>
        <w:separator/>
      </w:r>
    </w:p>
  </w:footnote>
  <w:footnote w:type="continuationSeparator" w:id="0">
    <w:p w:rsidR="001B35DB" w:rsidRDefault="001B35DB" w:rsidP="00543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E5C"/>
    <w:multiLevelType w:val="hybridMultilevel"/>
    <w:tmpl w:val="6F22FD3C"/>
    <w:lvl w:ilvl="0" w:tplc="90B26756">
      <w:start w:val="2"/>
      <w:numFmt w:val="bullet"/>
      <w:lvlText w:val="-"/>
      <w:lvlJc w:val="left"/>
      <w:pPr>
        <w:ind w:left="720" w:hanging="360"/>
      </w:pPr>
      <w:rPr>
        <w:rFonts w:ascii="Arial" w:eastAsia="平成明朝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642A"/>
    <w:multiLevelType w:val="hybridMultilevel"/>
    <w:tmpl w:val="D070E45C"/>
    <w:lvl w:ilvl="0" w:tplc="90B26756">
      <w:start w:val="2"/>
      <w:numFmt w:val="bullet"/>
      <w:lvlText w:val="-"/>
      <w:lvlJc w:val="left"/>
      <w:pPr>
        <w:ind w:left="720" w:hanging="360"/>
      </w:pPr>
      <w:rPr>
        <w:rFonts w:ascii="Arial" w:eastAsia="平成明朝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7B95"/>
    <w:multiLevelType w:val="hybridMultilevel"/>
    <w:tmpl w:val="7A021F72"/>
    <w:lvl w:ilvl="0" w:tplc="E0106902">
      <w:start w:val="1"/>
      <w:numFmt w:val="decimal"/>
      <w:lvlText w:val="%1."/>
      <w:lvlJc w:val="left"/>
      <w:pPr>
        <w:ind w:left="720" w:hanging="360"/>
      </w:pPr>
      <w:rPr>
        <w:rFonts w:ascii="Arial" w:eastAsia="平成明朝" w:hAnsi="Arial" w:cs="Arial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05AD"/>
    <w:multiLevelType w:val="hybridMultilevel"/>
    <w:tmpl w:val="CADE2226"/>
    <w:lvl w:ilvl="0" w:tplc="48A8E71C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B7C38"/>
    <w:multiLevelType w:val="hybridMultilevel"/>
    <w:tmpl w:val="7132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92197"/>
    <w:multiLevelType w:val="hybridMultilevel"/>
    <w:tmpl w:val="48D43B52"/>
    <w:lvl w:ilvl="0" w:tplc="6FC8A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A46AA"/>
    <w:multiLevelType w:val="hybridMultilevel"/>
    <w:tmpl w:val="D980907C"/>
    <w:lvl w:ilvl="0" w:tplc="A24CBD1E">
      <w:start w:val="1"/>
      <w:numFmt w:val="bullet"/>
      <w:lvlText w:val=""/>
      <w:lvlJc w:val="left"/>
      <w:pPr>
        <w:ind w:left="720" w:hanging="360"/>
      </w:pPr>
      <w:rPr>
        <w:rFonts w:ascii="Symbol" w:eastAsia="平成明朝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62B78"/>
    <w:multiLevelType w:val="multilevel"/>
    <w:tmpl w:val="9B8A8E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</w:rPr>
    </w:lvl>
  </w:abstractNum>
  <w:abstractNum w:abstractNumId="8" w15:restartNumberingAfterBreak="0">
    <w:nsid w:val="4C1A511F"/>
    <w:multiLevelType w:val="hybridMultilevel"/>
    <w:tmpl w:val="6A221056"/>
    <w:lvl w:ilvl="0" w:tplc="941EDC48">
      <w:numFmt w:val="bullet"/>
      <w:lvlText w:val=""/>
      <w:lvlJc w:val="left"/>
      <w:pPr>
        <w:ind w:left="-633" w:hanging="360"/>
      </w:pPr>
      <w:rPr>
        <w:rFonts w:ascii="Symbol" w:eastAsia="平成明朝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9" w15:restartNumberingAfterBreak="0">
    <w:nsid w:val="50841C87"/>
    <w:multiLevelType w:val="hybridMultilevel"/>
    <w:tmpl w:val="36A4C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802AC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3977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D1048C3"/>
    <w:multiLevelType w:val="hybridMultilevel"/>
    <w:tmpl w:val="684EEA6E"/>
    <w:lvl w:ilvl="0" w:tplc="F2E85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96750"/>
    <w:multiLevelType w:val="hybridMultilevel"/>
    <w:tmpl w:val="7F3A60C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75B02659"/>
    <w:multiLevelType w:val="hybridMultilevel"/>
    <w:tmpl w:val="BC801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D7F57"/>
    <w:multiLevelType w:val="hybridMultilevel"/>
    <w:tmpl w:val="C4EC327C"/>
    <w:lvl w:ilvl="0" w:tplc="952C675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38"/>
    <w:rsid w:val="0000726B"/>
    <w:rsid w:val="00013D16"/>
    <w:rsid w:val="00037148"/>
    <w:rsid w:val="00040468"/>
    <w:rsid w:val="000408B7"/>
    <w:rsid w:val="000524AF"/>
    <w:rsid w:val="000646F5"/>
    <w:rsid w:val="00085BD8"/>
    <w:rsid w:val="000C6529"/>
    <w:rsid w:val="000E3C9B"/>
    <w:rsid w:val="001218F5"/>
    <w:rsid w:val="0016385A"/>
    <w:rsid w:val="00186157"/>
    <w:rsid w:val="0019234A"/>
    <w:rsid w:val="001B35DB"/>
    <w:rsid w:val="001D2CDB"/>
    <w:rsid w:val="001E56A4"/>
    <w:rsid w:val="00227EC9"/>
    <w:rsid w:val="00235BFA"/>
    <w:rsid w:val="00280493"/>
    <w:rsid w:val="002B760B"/>
    <w:rsid w:val="002E36D7"/>
    <w:rsid w:val="002E6022"/>
    <w:rsid w:val="002F1D24"/>
    <w:rsid w:val="00313C22"/>
    <w:rsid w:val="003177E8"/>
    <w:rsid w:val="00344244"/>
    <w:rsid w:val="003469E0"/>
    <w:rsid w:val="00360C2A"/>
    <w:rsid w:val="00366829"/>
    <w:rsid w:val="00370614"/>
    <w:rsid w:val="00375ED1"/>
    <w:rsid w:val="00390BC0"/>
    <w:rsid w:val="0039551A"/>
    <w:rsid w:val="003B17F6"/>
    <w:rsid w:val="003C5E7E"/>
    <w:rsid w:val="003D20C7"/>
    <w:rsid w:val="00450FFD"/>
    <w:rsid w:val="004562B5"/>
    <w:rsid w:val="004645D4"/>
    <w:rsid w:val="004803DB"/>
    <w:rsid w:val="00490BFF"/>
    <w:rsid w:val="004A796C"/>
    <w:rsid w:val="004B64AC"/>
    <w:rsid w:val="004C4C32"/>
    <w:rsid w:val="004C6592"/>
    <w:rsid w:val="004D441B"/>
    <w:rsid w:val="004F5C1B"/>
    <w:rsid w:val="00512541"/>
    <w:rsid w:val="00513650"/>
    <w:rsid w:val="00521BC3"/>
    <w:rsid w:val="00542E6D"/>
    <w:rsid w:val="00543939"/>
    <w:rsid w:val="00597BDF"/>
    <w:rsid w:val="005A551D"/>
    <w:rsid w:val="005C27B0"/>
    <w:rsid w:val="005E2339"/>
    <w:rsid w:val="005F7CE1"/>
    <w:rsid w:val="00617B1F"/>
    <w:rsid w:val="00640117"/>
    <w:rsid w:val="00661F8C"/>
    <w:rsid w:val="0067232D"/>
    <w:rsid w:val="00697F39"/>
    <w:rsid w:val="006A7B71"/>
    <w:rsid w:val="006D5A1B"/>
    <w:rsid w:val="006E304D"/>
    <w:rsid w:val="006E4B44"/>
    <w:rsid w:val="006F7F7B"/>
    <w:rsid w:val="007058FA"/>
    <w:rsid w:val="00726E44"/>
    <w:rsid w:val="00733300"/>
    <w:rsid w:val="00742E03"/>
    <w:rsid w:val="00744A8C"/>
    <w:rsid w:val="007517A8"/>
    <w:rsid w:val="007808F8"/>
    <w:rsid w:val="0079536C"/>
    <w:rsid w:val="007B2F8D"/>
    <w:rsid w:val="007B4C34"/>
    <w:rsid w:val="007C5E41"/>
    <w:rsid w:val="007D6943"/>
    <w:rsid w:val="007E4286"/>
    <w:rsid w:val="00866749"/>
    <w:rsid w:val="00906FDE"/>
    <w:rsid w:val="00930D60"/>
    <w:rsid w:val="009504B9"/>
    <w:rsid w:val="00987012"/>
    <w:rsid w:val="009E349B"/>
    <w:rsid w:val="009F2BD7"/>
    <w:rsid w:val="00A107AB"/>
    <w:rsid w:val="00A25F8B"/>
    <w:rsid w:val="00A47847"/>
    <w:rsid w:val="00A5039C"/>
    <w:rsid w:val="00A50C1C"/>
    <w:rsid w:val="00A715C2"/>
    <w:rsid w:val="00A9739A"/>
    <w:rsid w:val="00AC38ED"/>
    <w:rsid w:val="00AC64C7"/>
    <w:rsid w:val="00AD2D11"/>
    <w:rsid w:val="00AE5E51"/>
    <w:rsid w:val="00AF5D28"/>
    <w:rsid w:val="00B16265"/>
    <w:rsid w:val="00B269E9"/>
    <w:rsid w:val="00B27FC9"/>
    <w:rsid w:val="00B534EE"/>
    <w:rsid w:val="00B67E38"/>
    <w:rsid w:val="00C605A3"/>
    <w:rsid w:val="00C660BC"/>
    <w:rsid w:val="00C6623B"/>
    <w:rsid w:val="00CC7CB6"/>
    <w:rsid w:val="00CD152F"/>
    <w:rsid w:val="00D1673D"/>
    <w:rsid w:val="00D36010"/>
    <w:rsid w:val="00D42ED2"/>
    <w:rsid w:val="00D522A3"/>
    <w:rsid w:val="00D52A2C"/>
    <w:rsid w:val="00D56C80"/>
    <w:rsid w:val="00D97C05"/>
    <w:rsid w:val="00DB0D3B"/>
    <w:rsid w:val="00DB3A8F"/>
    <w:rsid w:val="00DD58C2"/>
    <w:rsid w:val="00DE17BB"/>
    <w:rsid w:val="00DF1877"/>
    <w:rsid w:val="00E32C30"/>
    <w:rsid w:val="00E40B70"/>
    <w:rsid w:val="00E65924"/>
    <w:rsid w:val="00E77A35"/>
    <w:rsid w:val="00E82958"/>
    <w:rsid w:val="00EC495B"/>
    <w:rsid w:val="00EE539B"/>
    <w:rsid w:val="00F02CB7"/>
    <w:rsid w:val="00F03723"/>
    <w:rsid w:val="00F55C54"/>
    <w:rsid w:val="00F6264C"/>
    <w:rsid w:val="00F706A2"/>
    <w:rsid w:val="00F81104"/>
    <w:rsid w:val="00FA5104"/>
    <w:rsid w:val="00F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AB127-8EBE-42B5-BC06-45FFBF96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A8C"/>
    <w:pPr>
      <w:spacing w:after="0" w:line="240" w:lineRule="auto"/>
      <w:jc w:val="both"/>
    </w:pPr>
    <w:rPr>
      <w:rFonts w:ascii="Times New Roman" w:eastAsia="平成明朝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7BB"/>
    <w:pPr>
      <w:keepNext/>
      <w:keepLines/>
      <w:numPr>
        <w:numId w:val="6"/>
      </w:numPr>
      <w:tabs>
        <w:tab w:val="left" w:pos="1134"/>
      </w:tabs>
      <w:spacing w:before="240" w:after="120"/>
      <w:ind w:left="432" w:right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7BB"/>
    <w:pPr>
      <w:keepNext/>
      <w:keepLines/>
      <w:numPr>
        <w:ilvl w:val="1"/>
        <w:numId w:val="6"/>
      </w:numPr>
      <w:tabs>
        <w:tab w:val="left" w:pos="1134"/>
      </w:tabs>
      <w:spacing w:before="24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17BB"/>
    <w:pPr>
      <w:keepNext/>
      <w:keepLines/>
      <w:numPr>
        <w:ilvl w:val="2"/>
        <w:numId w:val="6"/>
      </w:numPr>
      <w:tabs>
        <w:tab w:val="left" w:pos="1134"/>
      </w:tabs>
      <w:spacing w:before="240" w:after="120"/>
      <w:outlineLvl w:val="2"/>
    </w:pPr>
    <w:rPr>
      <w:rFonts w:eastAsiaTheme="majorEastAsia" w:cstheme="majorBidi"/>
      <w:bCs/>
      <w:i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E17BB"/>
    <w:pPr>
      <w:keepNext/>
      <w:keepLines/>
      <w:numPr>
        <w:ilvl w:val="3"/>
        <w:numId w:val="6"/>
      </w:numPr>
      <w:spacing w:before="200"/>
      <w:outlineLvl w:val="3"/>
    </w:pPr>
    <w:rPr>
      <w:rFonts w:eastAsiaTheme="majorEastAsia" w:cstheme="majorBidi"/>
      <w:b/>
      <w:bCs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17BB"/>
    <w:pPr>
      <w:keepNext/>
      <w:keepLines/>
      <w:numPr>
        <w:ilvl w:val="4"/>
        <w:numId w:val="6"/>
      </w:numPr>
      <w:spacing w:before="200"/>
      <w:outlineLvl w:val="4"/>
    </w:pPr>
    <w:rPr>
      <w:rFonts w:eastAsiaTheme="majorEastAsia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17BB"/>
    <w:pPr>
      <w:keepNext/>
      <w:keepLines/>
      <w:numPr>
        <w:ilvl w:val="5"/>
        <w:numId w:val="6"/>
      </w:numPr>
      <w:spacing w:before="200"/>
      <w:outlineLvl w:val="5"/>
    </w:pPr>
    <w:rPr>
      <w:rFonts w:eastAsiaTheme="majorEastAsia" w:cstheme="majorBidi"/>
      <w:i/>
      <w:i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E17BB"/>
    <w:pPr>
      <w:keepNext/>
      <w:keepLines/>
      <w:numPr>
        <w:ilvl w:val="6"/>
        <w:numId w:val="6"/>
      </w:numPr>
      <w:spacing w:before="200"/>
      <w:outlineLvl w:val="6"/>
    </w:pPr>
    <w:rPr>
      <w:rFonts w:eastAsiaTheme="majorEastAsia" w:cstheme="majorBidi"/>
      <w:i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7BB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7BB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9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939"/>
    <w:rPr>
      <w:rFonts w:ascii="Times New Roman" w:eastAsia="平成明朝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439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939"/>
    <w:rPr>
      <w:rFonts w:ascii="Times New Roman" w:eastAsia="平成明朝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D8"/>
    <w:rPr>
      <w:rFonts w:ascii="Tahoma" w:eastAsia="平成明朝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360C2A"/>
    <w:pPr>
      <w:ind w:left="720"/>
      <w:contextualSpacing/>
    </w:p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4C6592"/>
    <w:rPr>
      <w:rFonts w:ascii="Times New Roman" w:eastAsia="平成明朝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17B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17B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17BB"/>
    <w:rPr>
      <w:rFonts w:ascii="Times New Roman" w:eastAsiaTheme="majorEastAsia" w:hAnsi="Times New Roman" w:cstheme="majorBidi"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E17BB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17BB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E17BB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7BB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7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7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80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user.iter.org/?uid=UYUSE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agus\Downloads\Release_Note_Template_QVEKNQ_v1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93316B-B401-4069-81D0-DD4B4B0B58AF}"/>
</file>

<file path=customXml/itemProps2.xml><?xml version="1.0" encoding="utf-8"?>
<ds:datastoreItem xmlns:ds="http://schemas.openxmlformats.org/officeDocument/2006/customXml" ds:itemID="{9010440E-E5A2-4E1E-A7E3-E253EFDD818B}"/>
</file>

<file path=customXml/itemProps3.xml><?xml version="1.0" encoding="utf-8"?>
<ds:datastoreItem xmlns:ds="http://schemas.openxmlformats.org/officeDocument/2006/customXml" ds:itemID="{D4F1C01B-092A-44DD-B666-5410B43F7EEA}"/>
</file>

<file path=docProps/app.xml><?xml version="1.0" encoding="utf-8"?>
<Properties xmlns="http://schemas.openxmlformats.org/officeDocument/2006/extended-properties" xmlns:vt="http://schemas.openxmlformats.org/officeDocument/2006/docPropsVTypes">
  <Template>Release_Note_Template_QVEKNQ_v1_0.dotx</Template>
  <TotalTime>0</TotalTime>
  <Pages>1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Neagu Sorin</dc:creator>
  <cp:lastModifiedBy>Demuynck Guillaume</cp:lastModifiedBy>
  <cp:revision>1</cp:revision>
  <cp:lastPrinted>2019-03-20T09:59:00Z</cp:lastPrinted>
  <dcterms:created xsi:type="dcterms:W3CDTF">2022-12-23T16:55:00Z</dcterms:created>
  <dcterms:modified xsi:type="dcterms:W3CDTF">2022-12-23T16:55:00Z</dcterms:modified>
</cp:coreProperties>
</file>